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F6" w:rsidRPr="004F0B99" w:rsidRDefault="006D4EF6" w:rsidP="00AB31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6D4EF6" w:rsidRDefault="006D4EF6" w:rsidP="004F0B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82F45"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деятельности  БУ СО ВО «КЦСОН Никольского района за 202</w:t>
      </w:r>
      <w:r w:rsidR="00083133"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782F45"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82F45" w:rsidRPr="00AB3185" w:rsidRDefault="006D4EF6" w:rsidP="00E44A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>Социальное обслуживание в Никольском муниципальном районе осуществляет бюджетное</w:t>
      </w:r>
      <w:r w:rsidRPr="00AB318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 социального обслуживания Вологодской области «Комплексный центр социального обслуживания населения Никольского района» (далее – «КЦСОН Никольского района»), расположенное по адресу: г. Никольск, ул. </w:t>
      </w:r>
      <w:proofErr w:type="gramStart"/>
      <w:r w:rsidRPr="00AB3185">
        <w:rPr>
          <w:rFonts w:ascii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AB3185">
        <w:rPr>
          <w:rFonts w:ascii="Times New Roman" w:hAnsi="Times New Roman" w:cs="Times New Roman"/>
          <w:sz w:val="28"/>
          <w:szCs w:val="28"/>
          <w:lang w:eastAsia="ru-RU"/>
        </w:rPr>
        <w:t>, д. 92 тел. (81754) 2-17-52. Директор – Кудринская Ольга Николаевна.</w:t>
      </w:r>
    </w:p>
    <w:p w:rsidR="00782F45" w:rsidRPr="00AB3185" w:rsidRDefault="006D4EF6" w:rsidP="00E44A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БУ СО ВО «КЦСОН Никольского района» функционирует в штатном режиме, среднесписочная численность работников учреждения составляет </w:t>
      </w:r>
      <w:r w:rsidR="00B03D10" w:rsidRPr="00AB3185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083133" w:rsidRPr="00AB31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03D10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человек, из них </w:t>
      </w:r>
      <w:r w:rsidR="00B03D10" w:rsidRPr="00AB31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работников. Финансирование осуществляется в пределах выделенных объемов бюджетных ассигнований. </w:t>
      </w:r>
      <w:r w:rsidR="00782F45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0B99" w:rsidRDefault="006D4EF6" w:rsidP="00FA28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 услугами «КЦСОН Никольского района» пользуются более 5,5 тысяч человек. </w:t>
      </w:r>
    </w:p>
    <w:p w:rsidR="006D4EF6" w:rsidRPr="00AB3185" w:rsidRDefault="006D4EF6" w:rsidP="00FA28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>Социальные услуги оказывают следующие отделения:</w:t>
      </w:r>
    </w:p>
    <w:p w:rsidR="006D4EF6" w:rsidRPr="00AB3185" w:rsidRDefault="006D4EF6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>отделение социального обслуживания на дому граждан пожилого возраста инвалидов;</w:t>
      </w:r>
    </w:p>
    <w:p w:rsidR="006D4EF6" w:rsidRPr="00AB3185" w:rsidRDefault="006D4EF6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>отделение срочного социального обслуживания;</w:t>
      </w:r>
    </w:p>
    <w:p w:rsidR="006D4EF6" w:rsidRPr="00AB3185" w:rsidRDefault="006D4EF6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>отделение по работе с семьёй и детьми;</w:t>
      </w:r>
    </w:p>
    <w:p w:rsidR="006D4EF6" w:rsidRPr="00AB3185" w:rsidRDefault="006D4EF6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стационарное отделение для граждан пожилого возраста и инвалидов (на  26 мест); </w:t>
      </w:r>
    </w:p>
    <w:p w:rsidR="00782F45" w:rsidRPr="00AB3185" w:rsidRDefault="006D4EF6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>социально-реабилитационное отделение дневного пребыв</w:t>
      </w:r>
      <w:r w:rsidR="00553843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ания для граждан пожилого 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>возрас</w:t>
      </w:r>
      <w:r w:rsidR="004804D9" w:rsidRPr="00AB3185">
        <w:rPr>
          <w:rFonts w:ascii="Times New Roman" w:hAnsi="Times New Roman" w:cs="Times New Roman"/>
          <w:sz w:val="28"/>
          <w:szCs w:val="28"/>
          <w:lang w:eastAsia="ru-RU"/>
        </w:rPr>
        <w:t>та, инвалидов, детей-инвалидов.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3B5E14" w:rsidRPr="00AB3185" w:rsidRDefault="006D4EF6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4A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Социальные услуги предоставляются гражданам, признанным нуждающимися, бесплатно либо за плату, по тарифам, утверждаемым </w:t>
      </w:r>
      <w:r w:rsidR="00AB3185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защиты населения области на основании нормативов </w:t>
      </w:r>
      <w:proofErr w:type="spellStart"/>
      <w:r w:rsidRPr="00AB3185">
        <w:rPr>
          <w:rFonts w:ascii="Times New Roman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социальных услуг, и с учетом дохода получателя услуг. Размер платы за предоставление социальных услуг на дому для граждан не превышает 50% разницы между величиной среднедушевого дохода получателя социальной услуги и полуторной величиной прожиточного минимума, установленного в области. </w:t>
      </w:r>
      <w:r w:rsidR="00364BCE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7483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Потребность граждан в стационарном, </w:t>
      </w:r>
      <w:proofErr w:type="spellStart"/>
      <w:r w:rsidR="00B47483" w:rsidRPr="00AB3185">
        <w:rPr>
          <w:rFonts w:ascii="Times New Roman" w:hAnsi="Times New Roman" w:cs="Times New Roman"/>
          <w:sz w:val="28"/>
          <w:szCs w:val="28"/>
          <w:lang w:eastAsia="ru-RU"/>
        </w:rPr>
        <w:t>полустационарном</w:t>
      </w:r>
      <w:proofErr w:type="spellEnd"/>
      <w:r w:rsidR="00B47483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и социальном обслуживании на дому удовлетворена полностью, очереди нет.</w:t>
      </w:r>
      <w:r w:rsidR="003B5E14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2AB6" w:rsidRPr="00AB3185" w:rsidRDefault="003B5E14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44A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>В целях получения обратной связи от потребителей социальных услуг проводится мониторинг удовлетворенности получателей социальных услуг качеством социального обслуживания и потребности в социальных услугах. За 202</w:t>
      </w:r>
      <w:r w:rsidR="00083133" w:rsidRPr="00AB318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5C9B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удовлетворенность составляет</w:t>
      </w:r>
      <w:r w:rsidR="00FF5C9B"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>100%. </w:t>
      </w:r>
    </w:p>
    <w:p w:rsidR="00083133" w:rsidRPr="00E44A15" w:rsidRDefault="00083133" w:rsidP="00E44A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A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Социальное обслуживание на дому для граждан пожилого возраста и инвалидов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получили 367 человек, средний возраст проживающих составил 75 лет, на 01.01.2025 года отделением предоставлено 154 985 социальных услуг (2023 г. – 142 794 услуг). </w:t>
      </w:r>
    </w:p>
    <w:p w:rsidR="00083133" w:rsidRPr="00E44A15" w:rsidRDefault="00083133" w:rsidP="00E44A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отделением предоставляются дополнительные услуги: в 2024 году предоставлено 2 545 услуг (в 2023 г. – 2 144 </w:t>
      </w:r>
      <w:proofErr w:type="spellStart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>усл</w:t>
      </w:r>
      <w:proofErr w:type="spellEnd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.). </w:t>
      </w:r>
    </w:p>
    <w:p w:rsidR="00083133" w:rsidRPr="00E44A15" w:rsidRDefault="00083133" w:rsidP="00AB31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A1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Получателями социальных услуг отделения являются граждане пожилого возраста и инвалиды, частично или полностью утратившие способность к самообслуживанию и нуждающиеся в постоянном  постороннем уходе. В основном обслуживаются граждане  разных старших возрастных групп, от 55 лет и старше и инвалиды 1, 2 и 3 группы, а так же дети – инвалиды.  На 01.01.2025 года имеют группу инвалидности 144 человек (4 ребенка – инвалида).</w:t>
      </w:r>
    </w:p>
    <w:p w:rsidR="00083133" w:rsidRPr="00E44A15" w:rsidRDefault="00083133" w:rsidP="00E44A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>На социальном обслуживании в отделении находятся граждане, относящиеся к категории ветераны ВОВ: инвалид Великой отечественной войны – 1 чел., труженики тыла – 4 чел., дети войны – 63 чел., вдовы участников ВОВ – 2 чел.</w:t>
      </w:r>
    </w:p>
    <w:p w:rsidR="00083133" w:rsidRPr="00E44A15" w:rsidRDefault="00083133" w:rsidP="00E44A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отделении  реализуются </w:t>
      </w:r>
      <w:proofErr w:type="spellStart"/>
      <w:r w:rsidRPr="00FA28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стационарозамещающие</w:t>
      </w:r>
      <w:proofErr w:type="spellEnd"/>
      <w:r w:rsidRPr="00FA28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технологии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>, применение, которых помогает поддержать здоровье, увеличить продолжительность жизни и улучшить качество жизни пожилых граждан и инвалидов, а также провести профилактику у них возрастных, когнитивных нарушений, повысить личную безопасность и безопасность окружающих, не создавать экстремальные ситуации, а в случае их возникновения (независимо от причин) эффективно им противодействовать, уметь оказать помощь себе и другим.</w:t>
      </w:r>
      <w:proofErr w:type="gramEnd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Численность получателей социальных услуг, которые получили социальные услуги с применением данных технологий более 400 человек.</w:t>
      </w:r>
    </w:p>
    <w:p w:rsidR="00083133" w:rsidRPr="00E44A15" w:rsidRDefault="00083133" w:rsidP="00E44A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Социальное обслуживание</w:t>
      </w:r>
      <w:r w:rsidRPr="00E44A15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E44A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 стационарном отделении для граждан пожилого возраста и инвалидов</w:t>
      </w:r>
      <w:r w:rsidRPr="00E44A15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получили</w:t>
      </w:r>
      <w:r w:rsidRPr="00E44A15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29  человек, средний возраст проживающих составил 77,5 лет  (в 2023 г. - 77,9),  на 01.01.2025 года отделением предоставлено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132 </w:t>
      </w:r>
      <w:bookmarkStart w:id="0" w:name="_GoBack"/>
      <w:bookmarkEnd w:id="0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883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социальных услуг (2023 г. – 124 193  услуги).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Отделение предоставляет услуги в условиях  стационара. Получателями социальных услуг отделения являются граждане пожилого возраста и инвалиды, частично или полностью утратившие способность к самообслуживанию и нуждающиеся в постоянном  постороннем уходе. В основном обслуживаются граждане  разных старших возрастных групп, от 55 лет и старше и инвалиды 1 и 2 группы. На 01.01.2025 года имеют группу инвалидности 15 человек, из них: 3 гр. – 1 человек, 2 гр.– 8 человек, 1 гр.– 5 человек. При предоставлении социальных услуг обеспечивается безопасность проживающих, соблюдаются все установленные нормы и правила пожарной безопасности,  </w:t>
      </w:r>
      <w:proofErr w:type="spellStart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санитарно-эпидемологические</w:t>
      </w:r>
      <w:proofErr w:type="spellEnd"/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и нормативы.  </w:t>
      </w:r>
    </w:p>
    <w:p w:rsidR="00083133" w:rsidRPr="00AB3185" w:rsidRDefault="00083133" w:rsidP="00AB318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0B99" w:rsidRPr="00B51E5E" w:rsidRDefault="004F0B99" w:rsidP="004F0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</w:t>
      </w:r>
      <w:r w:rsidRPr="00B51E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отделения срочного социального обслуживания направлена</w:t>
      </w: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помощи гражданам, находящимся в трудной жизненной ситуации. В отдаленные сельские поселения выезжают 2 мобильные бригады.   Осуществлялась доставка граждан, старше 60 лет,  проживающих в сельской местности в БУЗ </w:t>
      </w:r>
      <w:proofErr w:type="gramStart"/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«Никольская ЦРБ» для прохождения диспансеризации, вакцинации и проведения дополнительных </w:t>
      </w:r>
      <w:proofErr w:type="spellStart"/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</w:t>
      </w:r>
      <w:proofErr w:type="spellEnd"/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выявление отдельных социально значимых неинфекционных заболеваний,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4F0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</w:t>
      </w:r>
      <w:r w:rsidRPr="000F71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пожилого возраста воспользовались данной услугой (в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 </w:t>
      </w: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человек).  </w:t>
      </w:r>
    </w:p>
    <w:p w:rsidR="004F0B99" w:rsidRDefault="004F0B99" w:rsidP="004F0B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5E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Pr="00B51E5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B51E5E">
        <w:rPr>
          <w:rFonts w:ascii="Times New Roman" w:hAnsi="Times New Roman" w:cs="Times New Roman"/>
          <w:sz w:val="28"/>
          <w:szCs w:val="28"/>
        </w:rPr>
        <w:t xml:space="preserve">у </w:t>
      </w:r>
      <w:r w:rsidRPr="00B51E5E">
        <w:rPr>
          <w:rFonts w:ascii="Times New Roman" w:eastAsia="Calibri" w:hAnsi="Times New Roman" w:cs="Times New Roman"/>
          <w:sz w:val="28"/>
          <w:szCs w:val="28"/>
        </w:rPr>
        <w:t xml:space="preserve"> мобильной бригадой было совершено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1 517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 (в 2023</w:t>
      </w:r>
      <w:r w:rsidRPr="00B51E5E">
        <w:rPr>
          <w:rFonts w:ascii="Times New Roman" w:eastAsia="Calibri" w:hAnsi="Times New Roman" w:cs="Times New Roman"/>
          <w:sz w:val="28"/>
          <w:szCs w:val="28"/>
        </w:rPr>
        <w:t xml:space="preserve"> году - </w:t>
      </w:r>
      <w:r>
        <w:rPr>
          <w:rFonts w:ascii="Times New Roman" w:eastAsia="Calibri" w:hAnsi="Times New Roman" w:cs="Times New Roman"/>
          <w:sz w:val="28"/>
          <w:szCs w:val="28"/>
        </w:rPr>
        <w:t>1512</w:t>
      </w:r>
      <w:r w:rsidRPr="00B51E5E">
        <w:rPr>
          <w:rFonts w:ascii="Times New Roman" w:eastAsia="Calibri" w:hAnsi="Times New Roman" w:cs="Times New Roman"/>
          <w:sz w:val="28"/>
          <w:szCs w:val="28"/>
        </w:rPr>
        <w:t>)   выезда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из них –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1 500</w:t>
      </w:r>
      <w:r w:rsidRPr="00B51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плановых, охвачено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4 577</w:t>
      </w:r>
      <w:r w:rsidRPr="00B51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(2023</w:t>
      </w:r>
      <w:r w:rsidRPr="00B51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B51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1499 (4143)),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Pr="00B51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ыездов – экстренных, охвачено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 (2023 году – 13 выездов, 67</w:t>
      </w:r>
      <w:r w:rsidRPr="00B51E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человек). 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Обслужено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4 598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 (2023 год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- 4 240 чел.), из них граждан пожилого возраста и инвалидов -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502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2023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574</w:t>
      </w:r>
      <w:r w:rsidRPr="006F01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чел.).</w:t>
      </w:r>
      <w:r w:rsidRPr="006F01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74D3">
        <w:rPr>
          <w:rFonts w:ascii="Times New Roman" w:eastAsia="Calibri" w:hAnsi="Times New Roman" w:cs="Times New Roman"/>
          <w:sz w:val="28"/>
          <w:szCs w:val="28"/>
        </w:rPr>
        <w:t xml:space="preserve">В 2024 году специалистами мобильной бригады оказано </w:t>
      </w:r>
      <w:r w:rsidRPr="004F0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5150</w:t>
      </w:r>
      <w:r w:rsidRPr="008674D3">
        <w:rPr>
          <w:rFonts w:ascii="Times New Roman" w:eastAsia="Calibri" w:hAnsi="Times New Roman" w:cs="Times New Roman"/>
          <w:sz w:val="28"/>
          <w:szCs w:val="28"/>
        </w:rPr>
        <w:t xml:space="preserve"> услуг. </w:t>
      </w:r>
      <w:r w:rsidRPr="008674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  прием граждан по вопросам социальной защиты, оказывается консультативная помощь, предоставляются срочные социальные услуги  (4 208 срочных услуг за 2024 год), осуществляется прием заявлений на оказание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социальной помощи. Участковыми социальными работниками проводится</w:t>
      </w:r>
      <w:r w:rsidRPr="0086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патронаж ветеранов Великой Отечественной войны, обследование инвалидов с ментальными нарушениями.</w:t>
      </w: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B99" w:rsidRPr="00B51E5E" w:rsidRDefault="004F0B99" w:rsidP="004F0B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отделении </w:t>
      </w:r>
      <w:r w:rsidRPr="00B51E5E">
        <w:rPr>
          <w:rFonts w:ascii="Times New Roman" w:hAnsi="Times New Roman" w:cs="Times New Roman"/>
          <w:sz w:val="28"/>
          <w:szCs w:val="28"/>
        </w:rPr>
        <w:t xml:space="preserve"> оказываются  услуги по предоставлению транспорта для поездок отдельных категорий граждан к объектам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01E97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 xml:space="preserve">оказано  33 услуги: инвалидам 1 и 2 группы, детям - инвалидам, участникам специальной военной операции. </w:t>
      </w:r>
    </w:p>
    <w:p w:rsidR="004F0B99" w:rsidRPr="00B51E5E" w:rsidRDefault="004F0B99" w:rsidP="004F0B99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B51E5E">
        <w:rPr>
          <w:rFonts w:ascii="Times New Roman" w:hAnsi="Times New Roman" w:cs="Times New Roman"/>
          <w:sz w:val="28"/>
          <w:szCs w:val="28"/>
        </w:rPr>
        <w:t>государственная социальная пом</w:t>
      </w:r>
      <w:r>
        <w:rPr>
          <w:rFonts w:ascii="Times New Roman" w:hAnsi="Times New Roman" w:cs="Times New Roman"/>
          <w:sz w:val="28"/>
          <w:szCs w:val="28"/>
        </w:rPr>
        <w:t xml:space="preserve">ощь оказана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850</w:t>
      </w:r>
      <w:r>
        <w:rPr>
          <w:rFonts w:ascii="Times New Roman" w:hAnsi="Times New Roman" w:cs="Times New Roman"/>
          <w:sz w:val="28"/>
          <w:szCs w:val="28"/>
        </w:rPr>
        <w:t xml:space="preserve"> семьям  (в  2023 году – 91</w:t>
      </w:r>
      <w:r w:rsidRPr="00B51E5E">
        <w:rPr>
          <w:rFonts w:ascii="Times New Roman" w:hAnsi="Times New Roman" w:cs="Times New Roman"/>
          <w:sz w:val="28"/>
          <w:szCs w:val="28"/>
        </w:rPr>
        <w:t>6 семей). Назначен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продуктовых наборов (в 2023</w:t>
      </w:r>
      <w:r w:rsidRPr="00B51E5E">
        <w:rPr>
          <w:rFonts w:ascii="Times New Roman" w:hAnsi="Times New Roman" w:cs="Times New Roman"/>
          <w:sz w:val="28"/>
          <w:szCs w:val="28"/>
        </w:rPr>
        <w:t xml:space="preserve"> году - 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B51E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1E5E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социальных контракта (2023</w:t>
      </w:r>
      <w:r w:rsidRPr="00B51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– 84). </w:t>
      </w:r>
      <w:r w:rsidRPr="00B51E5E">
        <w:rPr>
          <w:rFonts w:ascii="Times New Roman" w:hAnsi="Times New Roman" w:cs="Times New Roman"/>
          <w:sz w:val="28"/>
          <w:szCs w:val="28"/>
        </w:rPr>
        <w:t>Наборы средств по уходу з</w:t>
      </w:r>
      <w:r>
        <w:rPr>
          <w:rFonts w:ascii="Times New Roman" w:hAnsi="Times New Roman" w:cs="Times New Roman"/>
          <w:sz w:val="28"/>
          <w:szCs w:val="28"/>
        </w:rPr>
        <w:t>а новорожденными детьми  в  2024</w:t>
      </w:r>
      <w:r w:rsidRPr="00B51E5E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F71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 (11 наборов), в 2023</w:t>
      </w:r>
      <w:r w:rsidRPr="00B51E5E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24 семьи (25 наборов). В 2024 году  выдано 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B51E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51E5E">
        <w:rPr>
          <w:rFonts w:ascii="Times New Roman" w:hAnsi="Times New Roman" w:cs="Times New Roman"/>
          <w:sz w:val="28"/>
          <w:szCs w:val="28"/>
        </w:rPr>
        <w:t>техниче</w:t>
      </w:r>
      <w:r>
        <w:rPr>
          <w:rFonts w:ascii="Times New Roman" w:hAnsi="Times New Roman" w:cs="Times New Roman"/>
          <w:sz w:val="28"/>
          <w:szCs w:val="28"/>
        </w:rPr>
        <w:t>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 реабилитации (2023 – 36</w:t>
      </w:r>
      <w:r w:rsidRPr="00B51E5E">
        <w:rPr>
          <w:rFonts w:ascii="Times New Roman" w:hAnsi="Times New Roman" w:cs="Times New Roman"/>
          <w:sz w:val="28"/>
          <w:szCs w:val="28"/>
        </w:rPr>
        <w:t>).</w:t>
      </w:r>
    </w:p>
    <w:p w:rsidR="00083133" w:rsidRPr="00E44A15" w:rsidRDefault="00083133" w:rsidP="00E44A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A1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Социально-реабилитационное отделение дневного пребывания для граждан пожилого возраста, инвалидов, детей-инвалидов</w:t>
      </w:r>
      <w:r w:rsidRPr="00AB3185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 социальные услуги по поддержанию у инвалидов (детей-инвалидов), граждан пожилого возраста возможностей самореализации жизненно важных потребностей, укреплению здоровья, повышению физической активности, нормализации психического здоровья, социализации и интеграции в общество. 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формой предоставления социального обслуживания является социально-реабилитационный курс. </w:t>
      </w:r>
    </w:p>
    <w:p w:rsidR="00083133" w:rsidRPr="00E44A15" w:rsidRDefault="00083133" w:rsidP="00AB31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в отделении ведется как в индивидуальном порядке, так и по группам. Специалистами отделения организовано и проведено за 2024 год  30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реабилитационных смен  (за 2023 год 23 реабилитационные смены), комплекс социальных услуг в соответствии с заключенными договорами получили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405 человек,  из них: граждане пожилого возраста 81, инвалиды 173, родители детей инвалидов - 66, дети инвалиды и дети с ОВЗ - 85.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отделении реабилитацию прошли 138 получателей социальных услуг, проживающих на территории сельских поселений округа (в 2023 г.- 130). Предоставлено всего 46 401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(2023 год – 41 595) </w:t>
      </w:r>
      <w:r w:rsidRPr="00E44A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социальных услуг.</w:t>
      </w:r>
    </w:p>
    <w:p w:rsidR="004F0B99" w:rsidRPr="004F0B99" w:rsidRDefault="004F0B99" w:rsidP="004F0B99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Никольском муниципальном </w:t>
      </w:r>
      <w:r w:rsidR="0059185E">
        <w:rPr>
          <w:rFonts w:ascii="Times New Roman" w:hAnsi="Times New Roman" w:cs="Times New Roman"/>
          <w:color w:val="000000" w:themeColor="text1"/>
          <w:sz w:val="28"/>
          <w:szCs w:val="28"/>
        </w:rPr>
        <w:t>округе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 состоянию на 01.12.2024 г) проживают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2 000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  с детьми (2023 год – 2118 семей  с детьми), в них воспитывается 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002 ребенка (2023 г.- 4077 детей), в том числе 467  многодетных семей (2023 г.- 456 многодетных семей), в которых воспитывается 1557 детей (2023 г.- 1513 детей);</w:t>
      </w:r>
      <w:proofErr w:type="gramEnd"/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 семьи,   воспитывающие 79 детей с инвалидностью;  замещающих - 66,  в них детей -112 детей;  21 семья, находящаяся в социально-опасном положении, в них воспитывается 45  детей (в 2023 году - 80 семей,   воспитывающих 84 ребенка с инвалидностью;  замещающих - 64,  в них детей -105; 24 семьи, находящихся в социально-опасном положении, в них воспитывается  54 ребенка). </w:t>
      </w:r>
      <w:proofErr w:type="gramEnd"/>
    </w:p>
    <w:p w:rsidR="004F0B99" w:rsidRPr="004F0B99" w:rsidRDefault="004F0B99" w:rsidP="004F0B99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Отделение по работе с семьей и детьми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социальное обслуживание семей с детьми на территории Никольского района. За 2024 год обслужено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248 семей с детьми, предоставлено  18 479 социальных услуг (2023 год - 1821 семья с детьми, 18 452 социальных услуг). На социальное сопровождение за 2024 год было поставлено 104 семьи: замещающих - 40 семей, семьи СОП - 31, 23 семьи, воспитывающие детей – инвалидов , 3 группа риска, 7 семей, в которых дети отнесены к категории СОП.  Отделение осуществляет свою деятельность по следующим направлениям: выявление неблагополучия в семьях на ранних этапах, работа по укреплению статуса семьи,   профилактика домашнего насилия, организация летнего отдыха  детей, находящихся в трудной жизненной ситуации, </w:t>
      </w:r>
      <w:proofErr w:type="spellStart"/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</w:t>
      </w:r>
      <w:proofErr w:type="spellEnd"/>
      <w:r w:rsidRPr="004F0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развивающая работа с детьми-инвалидами, развитие волонтерского движения.</w:t>
      </w:r>
    </w:p>
    <w:p w:rsidR="0059185E" w:rsidRDefault="004F0B99" w:rsidP="005918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0B99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Индивидуальной профилактической работой охвачено  339 несовершеннолетних (2023 г. - 343 чел.).  Профилактическая работа проводится с семьями, находящимися в социально опасном положении. За 2024 год охвачено 31   семья СОП, в них воспитывается  66  детей (в 2023 году - 48 семей СОП, 105 детей).  </w:t>
      </w:r>
    </w:p>
    <w:p w:rsidR="0059185E" w:rsidRPr="00023F24" w:rsidRDefault="0059185E" w:rsidP="00591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отчетный период о</w:t>
      </w:r>
      <w:r w:rsidRPr="00023F24">
        <w:rPr>
          <w:rFonts w:ascii="Times New Roman" w:hAnsi="Times New Roman" w:cs="Times New Roman"/>
          <w:color w:val="000000"/>
          <w:sz w:val="28"/>
          <w:szCs w:val="28"/>
        </w:rPr>
        <w:t>тделением по работе с семьей и детьми в летний период проведены 2 оздоровительные смены для 80 детей, находящихся в трудной жизненной ситуации.</w:t>
      </w:r>
    </w:p>
    <w:p w:rsidR="00023F24" w:rsidRPr="00AB3185" w:rsidRDefault="00023F24" w:rsidP="004F0B99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4A15" w:rsidRPr="00E44A15" w:rsidRDefault="00E44A15" w:rsidP="00E44A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44A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 по организации  отдыха, оздоровления и занятости детей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по организации отдыха, оздоровления и занятости детей ведется в течение всего года. С целью оперативного решения вопросов по организации отдыха, оздоровления и занятости детей, осуществления </w:t>
      </w:r>
      <w:proofErr w:type="gramStart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 за</w:t>
      </w:r>
      <w:proofErr w:type="gramEnd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прав и законных интересов, координации работы создана и 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работает межведомственная комиссия по отдыху, оздоро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влению и занятости детей. В 2024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проведено 2 заседания межведомственной комиссии.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</w:rPr>
        <w:t xml:space="preserve">Разработано и принято постановление администрации Никольского муниципального </w:t>
      </w:r>
      <w:r w:rsidR="0059185E">
        <w:rPr>
          <w:rFonts w:ascii="Times New Roman" w:hAnsi="Times New Roman" w:cs="Times New Roman"/>
          <w:sz w:val="28"/>
          <w:szCs w:val="28"/>
        </w:rPr>
        <w:t>округа</w:t>
      </w:r>
      <w:r w:rsidRPr="00023F24">
        <w:rPr>
          <w:rFonts w:ascii="Times New Roman" w:hAnsi="Times New Roman" w:cs="Times New Roman"/>
          <w:sz w:val="28"/>
          <w:szCs w:val="28"/>
        </w:rPr>
        <w:t xml:space="preserve"> «Об организации и обеспечении отдыха, оздоровления и занятости детей в Николь</w:t>
      </w:r>
      <w:r>
        <w:rPr>
          <w:rFonts w:ascii="Times New Roman" w:hAnsi="Times New Roman" w:cs="Times New Roman"/>
          <w:sz w:val="28"/>
          <w:szCs w:val="28"/>
        </w:rPr>
        <w:t xml:space="preserve">ском муниципальном районе в 2024 </w:t>
      </w:r>
      <w:r w:rsidRPr="00023F24">
        <w:rPr>
          <w:rFonts w:ascii="Times New Roman" w:hAnsi="Times New Roman" w:cs="Times New Roman"/>
          <w:sz w:val="28"/>
          <w:szCs w:val="28"/>
        </w:rPr>
        <w:t xml:space="preserve">году» от </w:t>
      </w:r>
      <w:r>
        <w:rPr>
          <w:rFonts w:ascii="Times New Roman" w:hAnsi="Times New Roman" w:cs="Times New Roman"/>
          <w:sz w:val="28"/>
          <w:szCs w:val="28"/>
        </w:rPr>
        <w:t>04.04.2024 года № 385</w:t>
      </w:r>
      <w:r w:rsidRPr="00023F24">
        <w:rPr>
          <w:rFonts w:ascii="Times New Roman" w:hAnsi="Times New Roman" w:cs="Times New Roman"/>
          <w:sz w:val="28"/>
          <w:szCs w:val="28"/>
        </w:rPr>
        <w:t>. В соответствии с постановлением на территории Никольского муниципа</w:t>
      </w:r>
      <w:r>
        <w:rPr>
          <w:rFonts w:ascii="Times New Roman" w:hAnsi="Times New Roman" w:cs="Times New Roman"/>
          <w:sz w:val="28"/>
          <w:szCs w:val="28"/>
        </w:rPr>
        <w:t>льного района функционировали 14</w:t>
      </w:r>
      <w:r w:rsidRPr="00023F24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оздоровления: 1 загородный оздоровительный лаге</w:t>
      </w:r>
      <w:r>
        <w:rPr>
          <w:rFonts w:ascii="Times New Roman" w:hAnsi="Times New Roman" w:cs="Times New Roman"/>
          <w:sz w:val="28"/>
          <w:szCs w:val="28"/>
        </w:rPr>
        <w:t>рь, 1 лагерь труда и отдыха и 12</w:t>
      </w:r>
      <w:r w:rsidRPr="00023F24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 детей. До открытия ДОЛ были проведены необходимые мероприятия для обеспечения комплексной безопасности, проведены благоустройство и </w:t>
      </w:r>
      <w:proofErr w:type="spellStart"/>
      <w:r w:rsidRPr="00023F24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 w:rsidRPr="00023F24">
        <w:rPr>
          <w:rFonts w:ascii="Times New Roman" w:hAnsi="Times New Roman" w:cs="Times New Roman"/>
          <w:sz w:val="28"/>
          <w:szCs w:val="28"/>
        </w:rPr>
        <w:t xml:space="preserve"> обработка территории лагерей, используемой с целью отдыха и игр детей. Все ДОЛ начали работу после приемки межведомственной комиссией при наличии заключения о соответствии требованиям санитарных правил и нормативов. 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</w:rPr>
        <w:t xml:space="preserve">Посредством заключения договоров между ДОЛ и БУЗ </w:t>
      </w:r>
      <w:proofErr w:type="gramStart"/>
      <w:r w:rsidRPr="00023F2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3F24">
        <w:rPr>
          <w:rFonts w:ascii="Times New Roman" w:hAnsi="Times New Roman" w:cs="Times New Roman"/>
          <w:sz w:val="28"/>
          <w:szCs w:val="28"/>
        </w:rPr>
        <w:t xml:space="preserve"> «Никольская ЦРБ» было организовано медицинское обслуживание детей, контроль за оздоровлением детей и организацией их питания. 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оздоровительной кампании 2024</w:t>
      </w:r>
      <w:r w:rsidRPr="00023F24">
        <w:rPr>
          <w:rFonts w:ascii="Times New Roman" w:hAnsi="Times New Roman" w:cs="Times New Roman"/>
          <w:sz w:val="28"/>
          <w:szCs w:val="28"/>
        </w:rPr>
        <w:t xml:space="preserve"> года не отмечено сбоев в системах жизнеобеспечения (водоснабжения и канализации), среди детей не зарегистрировано случаев инфекционной заболеваемости и пищевых отравлений, не установлено ни одного случая присасывания клещей. 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</w:rPr>
        <w:t xml:space="preserve">В МБУ «ДОЛ </w:t>
      </w:r>
      <w:proofErr w:type="spellStart"/>
      <w:r w:rsidRPr="00023F24">
        <w:rPr>
          <w:rFonts w:ascii="Times New Roman" w:hAnsi="Times New Roman" w:cs="Times New Roman"/>
          <w:sz w:val="28"/>
          <w:szCs w:val="28"/>
        </w:rPr>
        <w:t>им.А.Я.Яшина</w:t>
      </w:r>
      <w:proofErr w:type="spellEnd"/>
      <w:r w:rsidRPr="00023F24">
        <w:rPr>
          <w:rFonts w:ascii="Times New Roman" w:hAnsi="Times New Roman" w:cs="Times New Roman"/>
          <w:sz w:val="28"/>
          <w:szCs w:val="28"/>
        </w:rPr>
        <w:t xml:space="preserve">» отдохнули и оздоровились </w:t>
      </w:r>
      <w:r w:rsidR="00FA2895" w:rsidRPr="00FA2895">
        <w:rPr>
          <w:rFonts w:ascii="Times New Roman" w:hAnsi="Times New Roman" w:cs="Times New Roman"/>
          <w:sz w:val="28"/>
          <w:szCs w:val="28"/>
          <w:highlight w:val="lightGray"/>
          <w:shd w:val="clear" w:color="auto" w:fill="FFFF00"/>
        </w:rPr>
        <w:t>444</w:t>
      </w:r>
      <w:r w:rsidRPr="00023F24">
        <w:rPr>
          <w:rFonts w:ascii="Times New Roman" w:hAnsi="Times New Roman" w:cs="Times New Roman"/>
          <w:sz w:val="28"/>
          <w:szCs w:val="28"/>
        </w:rPr>
        <w:t xml:space="preserve"> детей из Вологодской </w:t>
      </w:r>
      <w:r w:rsidRPr="00023F24">
        <w:rPr>
          <w:rFonts w:ascii="Times New Roman" w:hAnsi="Times New Roman" w:cs="Times New Roman"/>
          <w:color w:val="000000"/>
          <w:sz w:val="28"/>
          <w:szCs w:val="28"/>
        </w:rPr>
        <w:t xml:space="preserve">области. 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</w:rPr>
        <w:t xml:space="preserve">Объем средств, направленных на отдых, оздоровление и занятость детей </w:t>
      </w:r>
      <w:r w:rsidRPr="00023F24">
        <w:rPr>
          <w:rFonts w:ascii="Times New Roman" w:hAnsi="Times New Roman" w:cs="Times New Roman"/>
          <w:i/>
          <w:iCs/>
          <w:sz w:val="28"/>
          <w:szCs w:val="28"/>
        </w:rPr>
        <w:t>(консолидированный бюджет)</w:t>
      </w:r>
      <w:r w:rsidRPr="00023F24">
        <w:rPr>
          <w:rFonts w:ascii="Times New Roman" w:hAnsi="Times New Roman" w:cs="Times New Roman"/>
          <w:sz w:val="28"/>
          <w:szCs w:val="28"/>
        </w:rPr>
        <w:t xml:space="preserve"> составил более </w:t>
      </w:r>
      <w:r>
        <w:rPr>
          <w:rFonts w:ascii="Times New Roman" w:hAnsi="Times New Roman" w:cs="Times New Roman"/>
          <w:sz w:val="28"/>
          <w:szCs w:val="28"/>
        </w:rPr>
        <w:t>10273,04</w:t>
      </w:r>
      <w:r w:rsidRPr="00023F2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</w:rPr>
        <w:t xml:space="preserve">Количество оздоровленных детей </w:t>
      </w:r>
      <w:r w:rsidRPr="00023F2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организованными формами отдыха и оздоровления детей 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году состав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ило более 984 чел., в т.ч. - 807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находящихся в ТЖС,</w:t>
      </w:r>
    </w:p>
    <w:p w:rsidR="00E44A15" w:rsidRPr="00023F24" w:rsidRDefault="00E44A15" w:rsidP="00E4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из них направлены:</w:t>
      </w:r>
      <w:proofErr w:type="gramEnd"/>
    </w:p>
    <w:p w:rsidR="00E44A15" w:rsidRPr="00023F24" w:rsidRDefault="00E44A15" w:rsidP="00E4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ЗОЛ</w:t>
      </w:r>
      <w:proofErr w:type="gramEnd"/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ребёнка;</w:t>
      </w:r>
    </w:p>
    <w:p w:rsidR="00E44A15" w:rsidRPr="00023F24" w:rsidRDefault="00E44A15" w:rsidP="00E4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санатории - 69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ребёнка;</w:t>
      </w:r>
    </w:p>
    <w:p w:rsidR="00E44A15" w:rsidRPr="00023F24" w:rsidRDefault="00E44A15" w:rsidP="00E4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лагеря с дневным пребыванием детей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606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детей;</w:t>
      </w:r>
    </w:p>
    <w:p w:rsidR="00E44A15" w:rsidRPr="00023F24" w:rsidRDefault="00E44A15" w:rsidP="00E4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>в лагерь труда и отдыха — 12 детей;</w:t>
      </w:r>
    </w:p>
    <w:p w:rsidR="00E44A15" w:rsidRPr="00023F24" w:rsidRDefault="00E44A15" w:rsidP="00E4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трудоустроены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176</w:t>
      </w:r>
      <w:r w:rsidRPr="00023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подростка. </w:t>
      </w:r>
    </w:p>
    <w:p w:rsidR="00E44A15" w:rsidRPr="00023F24" w:rsidRDefault="00E44A15" w:rsidP="00E44A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3F24">
        <w:rPr>
          <w:rFonts w:ascii="Times New Roman" w:hAnsi="Times New Roman" w:cs="Times New Roman"/>
          <w:i/>
          <w:iCs/>
          <w:sz w:val="28"/>
          <w:szCs w:val="28"/>
        </w:rPr>
        <w:t>Всеми формами отдыха, оздоровления и занятости детей в пери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 оздоровительной кампании 2024 </w:t>
      </w:r>
      <w:r w:rsidRPr="00023F24">
        <w:rPr>
          <w:rFonts w:ascii="Times New Roman" w:hAnsi="Times New Roman" w:cs="Times New Roman"/>
          <w:i/>
          <w:iCs/>
          <w:sz w:val="28"/>
          <w:szCs w:val="28"/>
        </w:rPr>
        <w:t xml:space="preserve"> года охвачено более 1</w:t>
      </w:r>
      <w:r>
        <w:rPr>
          <w:rFonts w:ascii="Times New Roman" w:hAnsi="Times New Roman" w:cs="Times New Roman"/>
          <w:i/>
          <w:iCs/>
          <w:sz w:val="28"/>
          <w:szCs w:val="28"/>
        </w:rPr>
        <w:t>777</w:t>
      </w:r>
      <w:r w:rsidRPr="00023F24">
        <w:rPr>
          <w:rFonts w:ascii="Times New Roman" w:hAnsi="Times New Roman" w:cs="Times New Roman"/>
          <w:i/>
          <w:iCs/>
          <w:sz w:val="28"/>
          <w:szCs w:val="28"/>
        </w:rPr>
        <w:t>детей, в том числе — 1</w:t>
      </w:r>
      <w:r>
        <w:rPr>
          <w:rFonts w:ascii="Times New Roman" w:hAnsi="Times New Roman" w:cs="Times New Roman"/>
          <w:i/>
          <w:iCs/>
          <w:sz w:val="28"/>
          <w:szCs w:val="28"/>
        </w:rPr>
        <w:t>664</w:t>
      </w:r>
      <w:r w:rsidRPr="00023F24">
        <w:rPr>
          <w:rFonts w:ascii="Times New Roman" w:hAnsi="Times New Roman" w:cs="Times New Roman"/>
          <w:i/>
          <w:iCs/>
          <w:sz w:val="28"/>
          <w:szCs w:val="28"/>
        </w:rPr>
        <w:t xml:space="preserve"> ребёнка, находящихся в трудной жизненной ситуации.</w:t>
      </w:r>
    </w:p>
    <w:p w:rsidR="00977E45" w:rsidRDefault="00E44A15" w:rsidP="00977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ДОПОЛНИТЕЛЬНО: За 2024</w:t>
      </w:r>
      <w:r w:rsidRPr="00023F24">
        <w:rPr>
          <w:rFonts w:ascii="Times New Roman" w:hAnsi="Times New Roman" w:cs="Times New Roman"/>
          <w:sz w:val="28"/>
          <w:szCs w:val="28"/>
        </w:rPr>
        <w:t xml:space="preserve"> год в загородных оздоровительных лагерях отдохнули </w:t>
      </w:r>
      <w:r>
        <w:rPr>
          <w:rFonts w:ascii="Times New Roman" w:hAnsi="Times New Roman" w:cs="Times New Roman"/>
          <w:sz w:val="28"/>
          <w:szCs w:val="28"/>
        </w:rPr>
        <w:t xml:space="preserve">дети из многодетных семей – 134 ребенка, </w:t>
      </w:r>
      <w:r w:rsidRPr="00023F24">
        <w:rPr>
          <w:rFonts w:ascii="Times New Roman" w:hAnsi="Times New Roman" w:cs="Times New Roman"/>
          <w:sz w:val="28"/>
          <w:szCs w:val="28"/>
        </w:rPr>
        <w:t xml:space="preserve">дети из числа семей граждан, участвующих в специальной военной операции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023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 19 детей посетило лагерь с дневным пребыванием.</w:t>
      </w:r>
      <w:r w:rsidRPr="00023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B7F" w:rsidRDefault="00622B7F" w:rsidP="00977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E45" w:rsidRPr="00977E45" w:rsidRDefault="00977E45" w:rsidP="00977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B7F">
        <w:rPr>
          <w:rFonts w:ascii="Times New Roman" w:hAnsi="Times New Roman" w:cs="Times New Roman"/>
          <w:i/>
          <w:sz w:val="28"/>
          <w:szCs w:val="28"/>
        </w:rPr>
        <w:t xml:space="preserve">Подпрограммой «Старшее поколение» государственной программы «Социальная поддержка граждан в Вологодской области на 2021-2025 годы» </w:t>
      </w:r>
      <w:r w:rsidRPr="00977E45">
        <w:rPr>
          <w:rFonts w:ascii="Times New Roman" w:hAnsi="Times New Roman" w:cs="Times New Roman"/>
          <w:sz w:val="28"/>
          <w:szCs w:val="28"/>
        </w:rPr>
        <w:t xml:space="preserve">(далее – государственная программа) Никольскому муниципальному району в 2024 году выделено из областного бюджета 338 100 рублей (в 2023 году </w:t>
      </w:r>
      <w:r w:rsidRPr="00977E45">
        <w:rPr>
          <w:rFonts w:ascii="Times New Roman" w:hAnsi="Times New Roman" w:cs="Times New Roman"/>
          <w:sz w:val="28"/>
          <w:szCs w:val="28"/>
        </w:rPr>
        <w:lastRenderedPageBreak/>
        <w:t>выделено из областного бюджета 338</w:t>
      </w:r>
      <w:r w:rsidR="00622B7F">
        <w:rPr>
          <w:rFonts w:ascii="Times New Roman" w:hAnsi="Times New Roman" w:cs="Times New Roman"/>
          <w:sz w:val="28"/>
          <w:szCs w:val="28"/>
        </w:rPr>
        <w:t xml:space="preserve"> </w:t>
      </w:r>
      <w:r w:rsidRPr="00977E45">
        <w:rPr>
          <w:rFonts w:ascii="Times New Roman" w:hAnsi="Times New Roman" w:cs="Times New Roman"/>
          <w:sz w:val="28"/>
          <w:szCs w:val="28"/>
        </w:rPr>
        <w:t xml:space="preserve">100 рублей) на проведение мероприятий, посвященных Дню Победы в Великой Отечественной войне, Международному дню пожилого человека, и иных </w:t>
      </w:r>
      <w:proofErr w:type="spellStart"/>
      <w:r w:rsidRPr="00977E4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77E45">
        <w:rPr>
          <w:rFonts w:ascii="Times New Roman" w:hAnsi="Times New Roman" w:cs="Times New Roman"/>
          <w:sz w:val="28"/>
          <w:szCs w:val="28"/>
        </w:rPr>
        <w:t xml:space="preserve"> мероприятий.</w:t>
      </w:r>
      <w:proofErr w:type="gramEnd"/>
      <w:r w:rsidRPr="00977E45">
        <w:rPr>
          <w:rFonts w:ascii="Times New Roman" w:hAnsi="Times New Roman" w:cs="Times New Roman"/>
          <w:sz w:val="28"/>
          <w:szCs w:val="28"/>
        </w:rPr>
        <w:t xml:space="preserve">  Специалистами «КЦСОН Никольского района» организуются различные виды досуга граждан пожилого возраста.</w:t>
      </w:r>
    </w:p>
    <w:p w:rsidR="00E44A15" w:rsidRDefault="00977E45" w:rsidP="00977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E45">
        <w:rPr>
          <w:rFonts w:ascii="Times New Roman" w:hAnsi="Times New Roman" w:cs="Times New Roman"/>
          <w:sz w:val="28"/>
          <w:szCs w:val="28"/>
        </w:rPr>
        <w:t xml:space="preserve">За отчетный период  проведено 43 </w:t>
      </w:r>
      <w:proofErr w:type="spellStart"/>
      <w:r w:rsidRPr="00977E4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77E45">
        <w:rPr>
          <w:rFonts w:ascii="Times New Roman" w:hAnsi="Times New Roman" w:cs="Times New Roman"/>
          <w:sz w:val="28"/>
          <w:szCs w:val="28"/>
        </w:rPr>
        <w:t xml:space="preserve"> мероприятия (в 2023 году – 57) для граждан пожилого возраста, в котором приняли участие более  4</w:t>
      </w:r>
      <w:r w:rsidR="00622B7F">
        <w:rPr>
          <w:rFonts w:ascii="Times New Roman" w:hAnsi="Times New Roman" w:cs="Times New Roman"/>
          <w:sz w:val="28"/>
          <w:szCs w:val="28"/>
        </w:rPr>
        <w:t xml:space="preserve"> </w:t>
      </w:r>
      <w:r w:rsidRPr="00977E45">
        <w:rPr>
          <w:rFonts w:ascii="Times New Roman" w:hAnsi="Times New Roman" w:cs="Times New Roman"/>
          <w:sz w:val="28"/>
          <w:szCs w:val="28"/>
        </w:rPr>
        <w:t>045 человек (4 399  человек).</w:t>
      </w:r>
    </w:p>
    <w:p w:rsidR="00023F24" w:rsidRPr="00AB3185" w:rsidRDefault="00023F24" w:rsidP="00AB31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37" w:rsidRDefault="006D4EF6" w:rsidP="00977E45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создания условий для активного долголетия и развития творческой активности, обучению безопасной жизнедеятельности, активизации участия людей старшего поколения в решении проблем местного сообщества </w:t>
      </w:r>
      <w:r w:rsidR="00977E45" w:rsidRPr="0097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июля 2016 года в «КЦСОН Никольского района» открыт  </w:t>
      </w:r>
      <w:r w:rsidR="00977E45" w:rsidRPr="00977E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центр активного долголетия «Забота»</w:t>
      </w:r>
      <w:r w:rsidR="00977E45" w:rsidRPr="0097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Более 100 человек из числа граждан пожилого возраста посещают клубы и кружки по интересам.  Всего за 2024 года в рамках работы Центра «Забота» прошло 358  </w:t>
      </w:r>
      <w:proofErr w:type="gramStart"/>
      <w:r w:rsidR="00977E45" w:rsidRPr="00977E4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proofErr w:type="gramEnd"/>
      <w:r w:rsidR="00977E45" w:rsidRPr="0097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приняли участие 3200 человек. Это выше по сравнению с аналогичным периодом прошлого года (237 мероприятий с участием 2159 человек).</w:t>
      </w:r>
    </w:p>
    <w:p w:rsidR="00977E45" w:rsidRDefault="00977E45" w:rsidP="00977E45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E45" w:rsidRPr="00977E45" w:rsidRDefault="00977E45" w:rsidP="00FA5D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E45">
        <w:rPr>
          <w:rFonts w:ascii="Times New Roman" w:hAnsi="Times New Roman" w:cs="Times New Roman"/>
          <w:b/>
          <w:i/>
          <w:sz w:val="28"/>
          <w:szCs w:val="28"/>
        </w:rPr>
        <w:t>Сопровождение семей участников СВО</w:t>
      </w:r>
      <w:r w:rsidRPr="00977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E45">
        <w:rPr>
          <w:rFonts w:ascii="Times New Roman" w:hAnsi="Times New Roman" w:cs="Times New Roman"/>
          <w:sz w:val="28"/>
          <w:szCs w:val="28"/>
        </w:rPr>
        <w:t>является одной из приоритетных направлений работы специалистов учреждения (кураторов)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3349">
        <w:rPr>
          <w:rFonts w:ascii="XO Thames" w:hAnsi="XO Thames"/>
          <w:sz w:val="28"/>
          <w:szCs w:val="28"/>
        </w:rPr>
        <w:t xml:space="preserve">В отношении </w:t>
      </w:r>
      <w:r w:rsidR="00F017CA">
        <w:rPr>
          <w:rFonts w:ascii="XO Thames" w:hAnsi="XO Thames"/>
          <w:b/>
          <w:sz w:val="28"/>
          <w:szCs w:val="28"/>
        </w:rPr>
        <w:t>364</w:t>
      </w:r>
      <w:r w:rsidRPr="00433349">
        <w:rPr>
          <w:rFonts w:ascii="XO Thames" w:hAnsi="XO Thames"/>
          <w:b/>
          <w:sz w:val="28"/>
          <w:szCs w:val="28"/>
        </w:rPr>
        <w:t xml:space="preserve"> семей,</w:t>
      </w:r>
      <w:r w:rsidRPr="00433349">
        <w:rPr>
          <w:rFonts w:ascii="XO Thames" w:hAnsi="XO Thames"/>
          <w:sz w:val="28"/>
          <w:szCs w:val="28"/>
        </w:rPr>
        <w:t xml:space="preserve"> проживающих на территории </w:t>
      </w:r>
      <w:r>
        <w:rPr>
          <w:rFonts w:ascii="XO Thames" w:hAnsi="XO Thames"/>
          <w:sz w:val="28"/>
          <w:szCs w:val="28"/>
        </w:rPr>
        <w:t xml:space="preserve">Никольского </w:t>
      </w:r>
      <w:r w:rsidRPr="00433349">
        <w:rPr>
          <w:rFonts w:ascii="XO Thames" w:hAnsi="XO Thames"/>
          <w:sz w:val="28"/>
          <w:szCs w:val="28"/>
        </w:rPr>
        <w:t xml:space="preserve">муниципального </w:t>
      </w:r>
      <w:r>
        <w:rPr>
          <w:rFonts w:ascii="XO Thames" w:hAnsi="XO Thames"/>
          <w:sz w:val="28"/>
          <w:szCs w:val="28"/>
        </w:rPr>
        <w:t>округа</w:t>
      </w:r>
      <w:r w:rsidRPr="00433349">
        <w:rPr>
          <w:rFonts w:ascii="XO Thames" w:hAnsi="XO Thames"/>
          <w:sz w:val="28"/>
          <w:szCs w:val="28"/>
        </w:rPr>
        <w:t>, составлено</w:t>
      </w:r>
      <w:r w:rsidRPr="00251D89">
        <w:rPr>
          <w:rFonts w:ascii="XO Thames" w:hAnsi="XO Thames"/>
          <w:sz w:val="28"/>
          <w:szCs w:val="28"/>
        </w:rPr>
        <w:t xml:space="preserve"> </w:t>
      </w:r>
      <w:r w:rsidR="00F017CA">
        <w:rPr>
          <w:rFonts w:ascii="XO Thames" w:hAnsi="XO Thames"/>
          <w:b/>
          <w:sz w:val="28"/>
          <w:szCs w:val="28"/>
        </w:rPr>
        <w:t>364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A57C19">
        <w:rPr>
          <w:rFonts w:ascii="XO Thames" w:hAnsi="XO Thames"/>
          <w:b/>
          <w:sz w:val="28"/>
          <w:szCs w:val="28"/>
        </w:rPr>
        <w:t>с</w:t>
      </w:r>
      <w:r>
        <w:rPr>
          <w:rFonts w:ascii="XO Thames" w:hAnsi="XO Thames"/>
          <w:b/>
          <w:sz w:val="28"/>
          <w:szCs w:val="28"/>
        </w:rPr>
        <w:t>оциальных паспортов</w:t>
      </w:r>
      <w:r w:rsidRPr="00251D89">
        <w:rPr>
          <w:rFonts w:ascii="XO Thames" w:hAnsi="XO Thames"/>
          <w:b/>
          <w:sz w:val="28"/>
          <w:szCs w:val="28"/>
        </w:rPr>
        <w:t xml:space="preserve"> </w:t>
      </w:r>
      <w:r w:rsidRPr="00251D89">
        <w:rPr>
          <w:rFonts w:ascii="XO Thames" w:hAnsi="XO Thames"/>
          <w:sz w:val="28"/>
          <w:szCs w:val="28"/>
        </w:rPr>
        <w:t>(</w:t>
      </w:r>
      <w:r w:rsidR="00F30D02">
        <w:rPr>
          <w:rFonts w:ascii="XO Thames" w:hAnsi="XO Thames"/>
          <w:sz w:val="28"/>
          <w:szCs w:val="28"/>
        </w:rPr>
        <w:t>667</w:t>
      </w:r>
      <w:r w:rsidRPr="00251D89">
        <w:rPr>
          <w:rFonts w:ascii="XO Thames" w:hAnsi="XO Thames"/>
          <w:sz w:val="28"/>
          <w:szCs w:val="28"/>
        </w:rPr>
        <w:t xml:space="preserve"> член</w:t>
      </w:r>
      <w:r>
        <w:rPr>
          <w:rFonts w:ascii="XO Thames" w:hAnsi="XO Thames"/>
          <w:sz w:val="28"/>
          <w:szCs w:val="28"/>
        </w:rPr>
        <w:t>ов</w:t>
      </w:r>
      <w:r w:rsidRPr="00251D89">
        <w:rPr>
          <w:rFonts w:ascii="XO Thames" w:hAnsi="XO Thames"/>
          <w:sz w:val="28"/>
          <w:szCs w:val="28"/>
        </w:rPr>
        <w:t xml:space="preserve"> семьи</w:t>
      </w:r>
      <w:r w:rsidRPr="00251D89">
        <w:rPr>
          <w:rFonts w:ascii="XO Thames" w:hAnsi="XO Thames"/>
          <w:b/>
          <w:sz w:val="28"/>
          <w:szCs w:val="28"/>
        </w:rPr>
        <w:t>)</w:t>
      </w:r>
      <w:r>
        <w:rPr>
          <w:rFonts w:ascii="XO Thames" w:hAnsi="XO Thames"/>
          <w:sz w:val="28"/>
          <w:szCs w:val="28"/>
        </w:rPr>
        <w:t>.</w:t>
      </w:r>
      <w:r w:rsidRPr="00251D89">
        <w:rPr>
          <w:rFonts w:ascii="XO Thames" w:hAnsi="XO Thames"/>
          <w:sz w:val="28"/>
          <w:szCs w:val="28"/>
        </w:rPr>
        <w:t xml:space="preserve"> </w:t>
      </w:r>
      <w:r w:rsidRPr="00DB18A5">
        <w:rPr>
          <w:rFonts w:ascii="XO Thames" w:hAnsi="XO Thames"/>
          <w:b/>
          <w:sz w:val="28"/>
          <w:szCs w:val="28"/>
        </w:rPr>
        <w:t>На текущую дату</w:t>
      </w:r>
      <w:r w:rsidRPr="000A286E">
        <w:rPr>
          <w:rFonts w:ascii="XO Thames" w:hAnsi="XO Thames"/>
          <w:sz w:val="28"/>
          <w:szCs w:val="28"/>
        </w:rPr>
        <w:t xml:space="preserve"> на сопро</w:t>
      </w:r>
      <w:r>
        <w:rPr>
          <w:rFonts w:ascii="XO Thames" w:hAnsi="XO Thames"/>
          <w:sz w:val="28"/>
          <w:szCs w:val="28"/>
        </w:rPr>
        <w:t>вождении специалистов комплексного центра</w:t>
      </w:r>
      <w:r w:rsidRPr="000A286E">
        <w:rPr>
          <w:rFonts w:ascii="XO Thames" w:hAnsi="XO Thames"/>
          <w:sz w:val="28"/>
          <w:szCs w:val="28"/>
        </w:rPr>
        <w:t xml:space="preserve"> находится </w:t>
      </w:r>
      <w:r w:rsidR="00FA5DA8">
        <w:rPr>
          <w:rFonts w:ascii="XO Thames" w:hAnsi="XO Thames"/>
          <w:b/>
          <w:sz w:val="28"/>
          <w:szCs w:val="28"/>
        </w:rPr>
        <w:t>364</w:t>
      </w:r>
      <w:r w:rsidRPr="00DB18A5">
        <w:rPr>
          <w:rFonts w:ascii="XO Thames" w:hAnsi="XO Thames"/>
          <w:b/>
          <w:sz w:val="28"/>
          <w:szCs w:val="28"/>
        </w:rPr>
        <w:t xml:space="preserve"> сем</w:t>
      </w:r>
      <w:r>
        <w:rPr>
          <w:rFonts w:ascii="XO Thames" w:hAnsi="XO Thames"/>
          <w:b/>
          <w:sz w:val="28"/>
          <w:szCs w:val="28"/>
        </w:rPr>
        <w:t>ей</w:t>
      </w:r>
      <w:r w:rsidRPr="000A286E">
        <w:rPr>
          <w:rFonts w:ascii="XO Thames" w:hAnsi="XO Thames"/>
          <w:sz w:val="28"/>
          <w:szCs w:val="28"/>
        </w:rPr>
        <w:t xml:space="preserve"> участников специальной военной операции.</w:t>
      </w:r>
      <w:r>
        <w:rPr>
          <w:rFonts w:ascii="XO Thames" w:hAnsi="XO Thames"/>
          <w:sz w:val="28"/>
          <w:szCs w:val="28"/>
        </w:rPr>
        <w:t xml:space="preserve"> Р</w:t>
      </w:r>
      <w:r w:rsidRPr="00251D89">
        <w:rPr>
          <w:rFonts w:ascii="XO Thames" w:hAnsi="XO Thames"/>
          <w:sz w:val="28"/>
          <w:szCs w:val="28"/>
        </w:rPr>
        <w:t xml:space="preserve">аботу по сопровождению осуществляют </w:t>
      </w:r>
      <w:r>
        <w:rPr>
          <w:rFonts w:ascii="XO Thames" w:hAnsi="XO Thames"/>
          <w:b/>
          <w:sz w:val="28"/>
          <w:szCs w:val="28"/>
        </w:rPr>
        <w:t>19</w:t>
      </w:r>
      <w:r w:rsidRPr="00E343C8">
        <w:rPr>
          <w:rFonts w:ascii="XO Thames" w:hAnsi="XO Thames"/>
          <w:b/>
          <w:sz w:val="28"/>
          <w:szCs w:val="28"/>
        </w:rPr>
        <w:t xml:space="preserve"> </w:t>
      </w:r>
      <w:r>
        <w:rPr>
          <w:rFonts w:ascii="XO Thames" w:hAnsi="XO Thames"/>
          <w:b/>
          <w:sz w:val="28"/>
          <w:szCs w:val="28"/>
        </w:rPr>
        <w:t>социальных кураторов</w:t>
      </w:r>
      <w:r w:rsidRPr="00251D89">
        <w:rPr>
          <w:rFonts w:ascii="XO Thames" w:hAnsi="XO Thames"/>
          <w:b/>
          <w:sz w:val="28"/>
          <w:szCs w:val="28"/>
        </w:rPr>
        <w:t xml:space="preserve"> (</w:t>
      </w:r>
      <w:r>
        <w:rPr>
          <w:rFonts w:ascii="XO Thames" w:hAnsi="XO Thames"/>
          <w:b/>
          <w:sz w:val="28"/>
          <w:szCs w:val="28"/>
        </w:rPr>
        <w:t>1</w:t>
      </w:r>
      <w:r w:rsidR="00FA5DA8">
        <w:rPr>
          <w:rFonts w:ascii="XO Thames" w:hAnsi="XO Thames"/>
          <w:b/>
          <w:sz w:val="28"/>
          <w:szCs w:val="28"/>
        </w:rPr>
        <w:t>9</w:t>
      </w:r>
      <w:r w:rsidRPr="00251D89">
        <w:rPr>
          <w:rFonts w:ascii="XO Thames" w:hAnsi="XO Thames"/>
          <w:b/>
          <w:sz w:val="28"/>
          <w:szCs w:val="28"/>
        </w:rPr>
        <w:t xml:space="preserve"> сем</w:t>
      </w:r>
      <w:r>
        <w:rPr>
          <w:rFonts w:ascii="XO Thames" w:hAnsi="XO Thames"/>
          <w:b/>
          <w:sz w:val="28"/>
          <w:szCs w:val="28"/>
        </w:rPr>
        <w:t>ей</w:t>
      </w:r>
      <w:r w:rsidRPr="00251D89">
        <w:rPr>
          <w:rFonts w:ascii="XO Thames" w:hAnsi="XO Thames"/>
          <w:b/>
          <w:sz w:val="28"/>
          <w:szCs w:val="28"/>
        </w:rPr>
        <w:t xml:space="preserve"> на куратора).</w:t>
      </w:r>
    </w:p>
    <w:p w:rsidR="00977E45" w:rsidRPr="00251D89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r w:rsidRPr="00251D89">
        <w:rPr>
          <w:rFonts w:ascii="XO Thames" w:hAnsi="XO Thames"/>
          <w:b/>
          <w:sz w:val="28"/>
          <w:szCs w:val="28"/>
        </w:rPr>
        <w:t>Социальный куратор</w:t>
      </w:r>
      <w:r>
        <w:rPr>
          <w:rFonts w:ascii="XO Thames" w:hAnsi="XO Thames"/>
          <w:b/>
          <w:sz w:val="28"/>
          <w:szCs w:val="28"/>
        </w:rPr>
        <w:t xml:space="preserve"> из числа специалистов комплексного центра</w:t>
      </w:r>
      <w:r w:rsidRPr="00251D89">
        <w:rPr>
          <w:rFonts w:ascii="XO Thames" w:hAnsi="XO Thames"/>
          <w:sz w:val="28"/>
          <w:szCs w:val="28"/>
        </w:rPr>
        <w:t xml:space="preserve"> </w:t>
      </w:r>
      <w:r w:rsidRPr="00251D89">
        <w:rPr>
          <w:rFonts w:ascii="XO Thames" w:hAnsi="XO Thames"/>
          <w:b/>
          <w:sz w:val="28"/>
          <w:szCs w:val="28"/>
        </w:rPr>
        <w:t>закреплен за каждой выявленной семьей участников СВО</w:t>
      </w:r>
      <w:r w:rsidRPr="00251D89">
        <w:rPr>
          <w:rFonts w:ascii="XO Thames" w:hAnsi="XO Thames"/>
          <w:sz w:val="28"/>
          <w:szCs w:val="28"/>
        </w:rPr>
        <w:t xml:space="preserve">. </w:t>
      </w:r>
    </w:p>
    <w:p w:rsidR="00977E45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r w:rsidRPr="00251D89">
        <w:rPr>
          <w:rFonts w:ascii="XO Thames" w:hAnsi="XO Thames"/>
          <w:sz w:val="28"/>
          <w:szCs w:val="28"/>
        </w:rPr>
        <w:t xml:space="preserve">Кураторы в постоянном режиме поддерживают связь с семьей (личные встречи, телефонные звонки) помогают в решении бытовых трудностей, оказывают психологическую поддержку, содействуют в оформлении документов, запросов, получении мер социальной поддержки, детского отдыха, юридической помощи, приглашают семьи на </w:t>
      </w:r>
      <w:proofErr w:type="spellStart"/>
      <w:r w:rsidRPr="00251D89">
        <w:rPr>
          <w:rFonts w:ascii="XO Thames" w:hAnsi="XO Thames"/>
          <w:sz w:val="28"/>
          <w:szCs w:val="28"/>
        </w:rPr>
        <w:t>культурно-досуговые</w:t>
      </w:r>
      <w:proofErr w:type="spellEnd"/>
      <w:r w:rsidRPr="00251D89">
        <w:rPr>
          <w:rFonts w:ascii="XO Thames" w:hAnsi="XO Thames"/>
          <w:sz w:val="28"/>
          <w:szCs w:val="28"/>
        </w:rPr>
        <w:t xml:space="preserve"> мероприятия.</w:t>
      </w:r>
    </w:p>
    <w:p w:rsidR="00977E45" w:rsidRPr="007D656F" w:rsidRDefault="00977E45" w:rsidP="00977E4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D656F">
        <w:rPr>
          <w:rFonts w:ascii="XO Thames" w:hAnsi="XO Thames"/>
          <w:sz w:val="28"/>
          <w:szCs w:val="28"/>
        </w:rPr>
        <w:t xml:space="preserve">Вся информация о действующих мерах социальной поддержки кураторами до семей доведена. Семьям </w:t>
      </w:r>
      <w:r w:rsidRPr="007D656F">
        <w:rPr>
          <w:rFonts w:ascii="Times New Roman" w:hAnsi="Times New Roman"/>
          <w:sz w:val="28"/>
          <w:szCs w:val="28"/>
          <w:shd w:val="clear" w:color="auto" w:fill="FFFFFF"/>
        </w:rPr>
        <w:t>выдаются информационные памятки с контактами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куратора от к</w:t>
      </w:r>
      <w:r w:rsidRPr="007D656F">
        <w:rPr>
          <w:rFonts w:ascii="Times New Roman" w:hAnsi="Times New Roman"/>
          <w:sz w:val="28"/>
          <w:szCs w:val="28"/>
          <w:shd w:val="clear" w:color="auto" w:fill="FFFFFF"/>
        </w:rPr>
        <w:t>омплексн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 центра, администрации </w:t>
      </w:r>
      <w:r w:rsidR="0059185E">
        <w:rPr>
          <w:rFonts w:ascii="Times New Roman" w:hAnsi="Times New Roman"/>
          <w:sz w:val="28"/>
          <w:szCs w:val="28"/>
          <w:shd w:val="clear" w:color="auto" w:fill="FFFFFF"/>
        </w:rPr>
        <w:t>округа</w:t>
      </w:r>
      <w:r w:rsidRPr="007D656F">
        <w:rPr>
          <w:rFonts w:ascii="Times New Roman" w:hAnsi="Times New Roman"/>
          <w:sz w:val="28"/>
          <w:szCs w:val="28"/>
          <w:shd w:val="clear" w:color="auto" w:fill="FFFFFF"/>
        </w:rPr>
        <w:t xml:space="preserve">, региональной горячей линии, военного комиссариата области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Никольского округа</w:t>
      </w:r>
      <w:r w:rsidRPr="007D656F">
        <w:rPr>
          <w:rFonts w:ascii="Times New Roman" w:hAnsi="Times New Roman"/>
          <w:sz w:val="28"/>
          <w:szCs w:val="28"/>
          <w:shd w:val="clear" w:color="auto" w:fill="FFFFFF"/>
        </w:rPr>
        <w:t>, филиала фонда «Защитники Отечества».</w:t>
      </w:r>
    </w:p>
    <w:p w:rsidR="00977E45" w:rsidRDefault="00977E45" w:rsidP="00977E45">
      <w:pPr>
        <w:spacing w:after="0" w:line="240" w:lineRule="auto"/>
        <w:ind w:firstLine="709"/>
        <w:jc w:val="both"/>
        <w:rPr>
          <w:rFonts w:ascii="XO Thames" w:hAnsi="XO Thames"/>
          <w:b/>
          <w:sz w:val="28"/>
          <w:szCs w:val="28"/>
        </w:rPr>
      </w:pPr>
      <w:r w:rsidRPr="00251D89">
        <w:rPr>
          <w:rFonts w:ascii="XO Thames" w:hAnsi="XO Thames"/>
          <w:b/>
          <w:sz w:val="28"/>
          <w:szCs w:val="28"/>
        </w:rPr>
        <w:t>Основные результаты работы:</w:t>
      </w:r>
    </w:p>
    <w:p w:rsidR="00977E45" w:rsidRPr="00433349" w:rsidRDefault="00977E45" w:rsidP="00977E45">
      <w:pPr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433349">
        <w:rPr>
          <w:rFonts w:ascii="XO Thames" w:hAnsi="XO Thames"/>
          <w:sz w:val="28"/>
          <w:szCs w:val="28"/>
        </w:rPr>
        <w:t>предоставление социальных услуг на дому (</w:t>
      </w:r>
      <w:proofErr w:type="spellStart"/>
      <w:r w:rsidRPr="00433349">
        <w:rPr>
          <w:rFonts w:ascii="XO Thames" w:hAnsi="XO Thames"/>
          <w:sz w:val="28"/>
          <w:szCs w:val="28"/>
        </w:rPr>
        <w:t>полустационарного</w:t>
      </w:r>
      <w:proofErr w:type="spellEnd"/>
      <w:r w:rsidRPr="00433349">
        <w:rPr>
          <w:rFonts w:ascii="XO Thames" w:hAnsi="XO Thames"/>
          <w:sz w:val="28"/>
          <w:szCs w:val="28"/>
        </w:rPr>
        <w:t xml:space="preserve"> социального обслуживания) – </w:t>
      </w:r>
      <w:r>
        <w:rPr>
          <w:rFonts w:ascii="XO Thames" w:hAnsi="XO Thames"/>
          <w:sz w:val="28"/>
          <w:szCs w:val="28"/>
        </w:rPr>
        <w:t>19</w:t>
      </w:r>
      <w:r w:rsidRPr="00433349">
        <w:rPr>
          <w:rFonts w:ascii="XO Thames" w:hAnsi="XO Thames"/>
          <w:sz w:val="28"/>
          <w:szCs w:val="28"/>
        </w:rPr>
        <w:t xml:space="preserve"> сем</w:t>
      </w:r>
      <w:r>
        <w:rPr>
          <w:rFonts w:ascii="XO Thames" w:hAnsi="XO Thames"/>
          <w:sz w:val="28"/>
          <w:szCs w:val="28"/>
        </w:rPr>
        <w:t>ей</w:t>
      </w:r>
      <w:r w:rsidRPr="00433349">
        <w:rPr>
          <w:rFonts w:ascii="XO Thames" w:hAnsi="XO Thames"/>
          <w:sz w:val="28"/>
          <w:szCs w:val="28"/>
        </w:rPr>
        <w:t>;</w:t>
      </w:r>
    </w:p>
    <w:p w:rsidR="00977E45" w:rsidRPr="00433349" w:rsidRDefault="00977E45" w:rsidP="00977E45">
      <w:pPr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433349">
        <w:rPr>
          <w:rFonts w:ascii="XO Thames" w:hAnsi="XO Thames"/>
          <w:sz w:val="28"/>
          <w:szCs w:val="28"/>
        </w:rPr>
        <w:t xml:space="preserve">социальный контракт </w:t>
      </w:r>
      <w:r>
        <w:rPr>
          <w:rFonts w:ascii="XO Thames" w:hAnsi="XO Thames"/>
          <w:sz w:val="28"/>
          <w:szCs w:val="28"/>
        </w:rPr>
        <w:t xml:space="preserve">– 6 </w:t>
      </w:r>
      <w:r w:rsidRPr="00433349">
        <w:rPr>
          <w:rFonts w:ascii="XO Thames" w:hAnsi="XO Thames"/>
          <w:sz w:val="28"/>
          <w:szCs w:val="28"/>
        </w:rPr>
        <w:t>семей;</w:t>
      </w:r>
    </w:p>
    <w:p w:rsidR="00977E45" w:rsidRPr="00251D89" w:rsidRDefault="00977E45" w:rsidP="00977E45">
      <w:pPr>
        <w:pStyle w:val="Default"/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 w:rsidRPr="00433349">
        <w:rPr>
          <w:rFonts w:ascii="XO Thames" w:hAnsi="XO Thames"/>
          <w:sz w:val="28"/>
          <w:szCs w:val="28"/>
        </w:rPr>
        <w:t xml:space="preserve">содействие в приобретении (укладке, расколке и т.п.) дров – </w:t>
      </w:r>
      <w:r>
        <w:rPr>
          <w:rFonts w:ascii="XO Thames" w:hAnsi="XO Thames"/>
          <w:sz w:val="28"/>
          <w:szCs w:val="28"/>
        </w:rPr>
        <w:t>4</w:t>
      </w:r>
      <w:r w:rsidR="00FA5DA8">
        <w:rPr>
          <w:rFonts w:ascii="XO Thames" w:hAnsi="XO Thames"/>
          <w:sz w:val="28"/>
          <w:szCs w:val="28"/>
        </w:rPr>
        <w:t>5</w:t>
      </w:r>
      <w:r w:rsidRPr="00433349">
        <w:rPr>
          <w:rFonts w:ascii="XO Thames" w:hAnsi="XO Thames"/>
          <w:sz w:val="28"/>
          <w:szCs w:val="28"/>
        </w:rPr>
        <w:t xml:space="preserve"> семей (</w:t>
      </w:r>
      <w:r>
        <w:rPr>
          <w:rFonts w:ascii="XO Thames" w:hAnsi="XO Thames"/>
          <w:sz w:val="28"/>
          <w:szCs w:val="28"/>
        </w:rPr>
        <w:t>постановление</w:t>
      </w:r>
      <w:r w:rsidRPr="00433349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 xml:space="preserve">администрации Никольского муниципального округа </w:t>
      </w:r>
      <w:r w:rsidRPr="00433349">
        <w:rPr>
          <w:rFonts w:ascii="XO Thames" w:hAnsi="XO Thames"/>
          <w:sz w:val="28"/>
          <w:szCs w:val="28"/>
        </w:rPr>
        <w:t xml:space="preserve">от </w:t>
      </w:r>
      <w:r>
        <w:rPr>
          <w:rFonts w:ascii="XO Thames" w:hAnsi="XO Thames"/>
          <w:sz w:val="28"/>
          <w:szCs w:val="28"/>
        </w:rPr>
        <w:lastRenderedPageBreak/>
        <w:t>02.05.2024 № 478</w:t>
      </w:r>
      <w:r w:rsidRPr="00433349">
        <w:rPr>
          <w:rFonts w:ascii="XO Thames" w:hAnsi="XO Thames"/>
          <w:sz w:val="28"/>
          <w:szCs w:val="28"/>
        </w:rPr>
        <w:t xml:space="preserve"> «О</w:t>
      </w:r>
      <w:r>
        <w:rPr>
          <w:rFonts w:ascii="XO Thames" w:hAnsi="XO Thames"/>
          <w:sz w:val="28"/>
          <w:szCs w:val="28"/>
        </w:rPr>
        <w:t>б утверждении Порядка оказания адресной помощи на приобретение дров».</w:t>
      </w:r>
      <w:proofErr w:type="gramEnd"/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На расчетный счет заявителя перечисляется единовременная адресная помощь в размере не более 15 тысяч рублей);</w:t>
      </w:r>
      <w:proofErr w:type="gramEnd"/>
    </w:p>
    <w:p w:rsidR="00977E45" w:rsidRPr="00433349" w:rsidRDefault="00977E45" w:rsidP="00977E45">
      <w:pPr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251D89">
        <w:rPr>
          <w:rFonts w:ascii="XO Thames" w:hAnsi="XO Thames"/>
          <w:sz w:val="28"/>
          <w:szCs w:val="28"/>
        </w:rPr>
        <w:t>юридическая поддержка (содействие в оформлении документов, запросов, получении мер социальной поддержки</w:t>
      </w:r>
      <w:r w:rsidRPr="00433349">
        <w:rPr>
          <w:rFonts w:ascii="XO Thames" w:hAnsi="XO Thames"/>
          <w:sz w:val="28"/>
          <w:szCs w:val="28"/>
        </w:rPr>
        <w:t xml:space="preserve">) – </w:t>
      </w:r>
      <w:r w:rsidR="00FA5DA8">
        <w:rPr>
          <w:rFonts w:ascii="XO Thames" w:hAnsi="XO Thames"/>
          <w:sz w:val="28"/>
          <w:szCs w:val="28"/>
        </w:rPr>
        <w:t>174</w:t>
      </w:r>
      <w:r w:rsidRPr="00433349">
        <w:rPr>
          <w:rFonts w:ascii="XO Thames" w:hAnsi="XO Thames"/>
          <w:sz w:val="28"/>
          <w:szCs w:val="28"/>
        </w:rPr>
        <w:t xml:space="preserve"> семьи;</w:t>
      </w:r>
    </w:p>
    <w:p w:rsidR="00977E45" w:rsidRPr="00251D89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r w:rsidRPr="00433349">
        <w:rPr>
          <w:rFonts w:ascii="XO Thames" w:hAnsi="XO Thames"/>
          <w:sz w:val="28"/>
          <w:szCs w:val="28"/>
        </w:rPr>
        <w:t xml:space="preserve">психологическая поддержка – </w:t>
      </w:r>
      <w:r w:rsidR="00FA5DA8">
        <w:rPr>
          <w:rFonts w:ascii="XO Thames" w:hAnsi="XO Thames"/>
          <w:sz w:val="28"/>
          <w:szCs w:val="28"/>
        </w:rPr>
        <w:t>263</w:t>
      </w:r>
      <w:r w:rsidRPr="00433349">
        <w:rPr>
          <w:rFonts w:ascii="XO Thames" w:hAnsi="XO Thames"/>
          <w:sz w:val="28"/>
          <w:szCs w:val="28"/>
        </w:rPr>
        <w:t xml:space="preserve"> сем</w:t>
      </w:r>
      <w:r>
        <w:rPr>
          <w:rFonts w:ascii="XO Thames" w:hAnsi="XO Thames"/>
          <w:sz w:val="28"/>
          <w:szCs w:val="28"/>
        </w:rPr>
        <w:t>ьи</w:t>
      </w:r>
      <w:r w:rsidRPr="00433349">
        <w:rPr>
          <w:rFonts w:ascii="XO Thames" w:hAnsi="XO Thames"/>
          <w:sz w:val="28"/>
          <w:szCs w:val="28"/>
        </w:rPr>
        <w:t>;</w:t>
      </w:r>
    </w:p>
    <w:p w:rsidR="00977E45" w:rsidRPr="00433349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proofErr w:type="gramStart"/>
      <w:r w:rsidRPr="00251D89">
        <w:rPr>
          <w:rFonts w:ascii="XO Thames" w:hAnsi="XO Thames"/>
          <w:sz w:val="28"/>
          <w:szCs w:val="28"/>
        </w:rPr>
        <w:t>решение бытовых вопросов (например, покос травы, помощь на огороде, ремонт дома, бани, предметов мебели, сантехники, электрики, доставка газовых баллонов и т.</w:t>
      </w:r>
      <w:r w:rsidRPr="00433349">
        <w:rPr>
          <w:rFonts w:ascii="XO Thames" w:hAnsi="XO Thames"/>
          <w:sz w:val="28"/>
          <w:szCs w:val="28"/>
        </w:rPr>
        <w:t xml:space="preserve">п.) – </w:t>
      </w:r>
      <w:r>
        <w:rPr>
          <w:rFonts w:ascii="XO Thames" w:hAnsi="XO Thames"/>
          <w:sz w:val="28"/>
          <w:szCs w:val="28"/>
        </w:rPr>
        <w:t>9</w:t>
      </w:r>
      <w:r w:rsidR="00FA5DA8">
        <w:rPr>
          <w:rFonts w:ascii="XO Thames" w:hAnsi="XO Thames"/>
          <w:sz w:val="28"/>
          <w:szCs w:val="28"/>
        </w:rPr>
        <w:t>7</w:t>
      </w:r>
      <w:r w:rsidRPr="00433349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семьи</w:t>
      </w:r>
      <w:r w:rsidRPr="00433349">
        <w:rPr>
          <w:rFonts w:ascii="XO Thames" w:hAnsi="XO Thames"/>
          <w:sz w:val="28"/>
          <w:szCs w:val="28"/>
        </w:rPr>
        <w:t>;</w:t>
      </w:r>
      <w:proofErr w:type="gramEnd"/>
    </w:p>
    <w:p w:rsidR="00977E45" w:rsidRPr="00433349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r w:rsidRPr="00433349">
        <w:rPr>
          <w:rFonts w:ascii="XO Thames" w:hAnsi="XO Thames"/>
          <w:sz w:val="28"/>
          <w:szCs w:val="28"/>
        </w:rPr>
        <w:t xml:space="preserve">оказание государственной социальной помощи </w:t>
      </w:r>
      <w:r w:rsidRPr="00CF7C0F">
        <w:rPr>
          <w:rFonts w:ascii="XO Thames" w:hAnsi="XO Thames"/>
          <w:sz w:val="28"/>
          <w:szCs w:val="28"/>
        </w:rPr>
        <w:t xml:space="preserve">– </w:t>
      </w:r>
      <w:r w:rsidR="00FA5DA8">
        <w:rPr>
          <w:rFonts w:ascii="XO Thames" w:hAnsi="XO Thames"/>
          <w:sz w:val="28"/>
          <w:szCs w:val="28"/>
        </w:rPr>
        <w:t>77</w:t>
      </w:r>
      <w:r w:rsidRPr="00CF7C0F">
        <w:rPr>
          <w:rFonts w:ascii="XO Thames" w:hAnsi="XO Thames"/>
          <w:sz w:val="28"/>
          <w:szCs w:val="28"/>
        </w:rPr>
        <w:t xml:space="preserve"> сем</w:t>
      </w:r>
      <w:r w:rsidR="00FA5DA8">
        <w:rPr>
          <w:rFonts w:ascii="XO Thames" w:hAnsi="XO Thames"/>
          <w:sz w:val="28"/>
          <w:szCs w:val="28"/>
        </w:rPr>
        <w:t>ей</w:t>
      </w:r>
      <w:r w:rsidRPr="00433349">
        <w:rPr>
          <w:rFonts w:ascii="XO Thames" w:hAnsi="XO Thames"/>
          <w:sz w:val="28"/>
          <w:szCs w:val="28"/>
        </w:rPr>
        <w:t>;</w:t>
      </w:r>
    </w:p>
    <w:p w:rsidR="00977E45" w:rsidRPr="00433349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r w:rsidRPr="00433349">
        <w:rPr>
          <w:rFonts w:ascii="XO Thames" w:hAnsi="XO Thames"/>
          <w:sz w:val="28"/>
          <w:szCs w:val="28"/>
        </w:rPr>
        <w:t>организация о</w:t>
      </w:r>
      <w:r>
        <w:rPr>
          <w:rFonts w:ascii="XO Thames" w:hAnsi="XO Thames"/>
          <w:sz w:val="28"/>
          <w:szCs w:val="28"/>
        </w:rPr>
        <w:t xml:space="preserve">тдыха и оздоровления детей – </w:t>
      </w:r>
      <w:r w:rsidR="00FA5DA8">
        <w:rPr>
          <w:rFonts w:ascii="XO Thames" w:hAnsi="XO Thames"/>
          <w:sz w:val="28"/>
          <w:szCs w:val="28"/>
        </w:rPr>
        <w:t>69</w:t>
      </w:r>
      <w:r>
        <w:rPr>
          <w:rFonts w:ascii="XO Thames" w:hAnsi="XO Thames"/>
          <w:sz w:val="28"/>
          <w:szCs w:val="28"/>
        </w:rPr>
        <w:t xml:space="preserve"> </w:t>
      </w:r>
      <w:r w:rsidRPr="00433349">
        <w:rPr>
          <w:rFonts w:ascii="XO Thames" w:hAnsi="XO Thames"/>
          <w:sz w:val="28"/>
          <w:szCs w:val="28"/>
        </w:rPr>
        <w:t>человек.</w:t>
      </w:r>
    </w:p>
    <w:p w:rsidR="00977E45" w:rsidRPr="006D0BDB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sz w:val="28"/>
          <w:szCs w:val="28"/>
        </w:rPr>
      </w:pPr>
      <w:proofErr w:type="spellStart"/>
      <w:r w:rsidRPr="00433349">
        <w:rPr>
          <w:rFonts w:ascii="XO Thames" w:hAnsi="XO Thames"/>
          <w:i/>
          <w:sz w:val="28"/>
          <w:szCs w:val="28"/>
        </w:rPr>
        <w:t>Справочно</w:t>
      </w:r>
      <w:proofErr w:type="spellEnd"/>
      <w:r w:rsidRPr="00433349">
        <w:rPr>
          <w:rFonts w:ascii="XO Thames" w:hAnsi="XO Thames"/>
          <w:i/>
          <w:sz w:val="28"/>
          <w:szCs w:val="28"/>
        </w:rPr>
        <w:t>.</w:t>
      </w:r>
    </w:p>
    <w:p w:rsidR="00977E45" w:rsidRPr="00433349" w:rsidRDefault="00977E45" w:rsidP="00977E45">
      <w:pPr>
        <w:spacing w:after="0" w:line="240" w:lineRule="auto"/>
        <w:ind w:firstLine="708"/>
        <w:jc w:val="both"/>
        <w:rPr>
          <w:rFonts w:ascii="XO Thames" w:hAnsi="XO Thames"/>
          <w:i/>
          <w:sz w:val="28"/>
          <w:szCs w:val="28"/>
        </w:rPr>
      </w:pPr>
      <w:r w:rsidRPr="00433349">
        <w:rPr>
          <w:rFonts w:ascii="XO Thames" w:hAnsi="XO Thames"/>
          <w:i/>
          <w:sz w:val="28"/>
          <w:szCs w:val="28"/>
        </w:rPr>
        <w:t xml:space="preserve">Количество погибших в муниципальном районе </w:t>
      </w:r>
      <w:r>
        <w:rPr>
          <w:rFonts w:ascii="XO Thames" w:hAnsi="XO Thames"/>
          <w:i/>
          <w:sz w:val="28"/>
          <w:szCs w:val="28"/>
        </w:rPr>
        <w:t>4</w:t>
      </w:r>
      <w:r w:rsidR="00FA5DA8">
        <w:rPr>
          <w:rFonts w:ascii="XO Thames" w:hAnsi="XO Thames"/>
          <w:i/>
          <w:sz w:val="28"/>
          <w:szCs w:val="28"/>
        </w:rPr>
        <w:t>6</w:t>
      </w:r>
      <w:r>
        <w:rPr>
          <w:rFonts w:ascii="XO Thames" w:hAnsi="XO Thames"/>
          <w:i/>
          <w:sz w:val="28"/>
          <w:szCs w:val="28"/>
        </w:rPr>
        <w:t xml:space="preserve"> </w:t>
      </w:r>
      <w:r w:rsidRPr="00433349">
        <w:rPr>
          <w:rFonts w:ascii="XO Thames" w:hAnsi="XO Thames"/>
          <w:i/>
          <w:sz w:val="28"/>
          <w:szCs w:val="28"/>
        </w:rPr>
        <w:t xml:space="preserve">человек, в том числе </w:t>
      </w:r>
      <w:r>
        <w:rPr>
          <w:rFonts w:ascii="XO Thames" w:hAnsi="XO Thames"/>
          <w:i/>
          <w:sz w:val="28"/>
          <w:szCs w:val="28"/>
        </w:rPr>
        <w:t xml:space="preserve">ЧВК </w:t>
      </w:r>
      <w:r w:rsidRPr="00433349">
        <w:rPr>
          <w:rFonts w:ascii="XO Thames" w:hAnsi="XO Thames"/>
          <w:i/>
          <w:sz w:val="28"/>
          <w:szCs w:val="28"/>
        </w:rPr>
        <w:t xml:space="preserve">- </w:t>
      </w:r>
      <w:r>
        <w:rPr>
          <w:rFonts w:ascii="XO Thames" w:hAnsi="XO Thames"/>
          <w:i/>
          <w:sz w:val="28"/>
          <w:szCs w:val="28"/>
        </w:rPr>
        <w:t>6</w:t>
      </w:r>
      <w:r w:rsidRPr="00433349">
        <w:rPr>
          <w:rFonts w:ascii="XO Thames" w:hAnsi="XO Thames"/>
          <w:i/>
          <w:sz w:val="28"/>
          <w:szCs w:val="28"/>
        </w:rPr>
        <w:t xml:space="preserve"> человек.</w:t>
      </w:r>
    </w:p>
    <w:p w:rsidR="00977E45" w:rsidRPr="00922538" w:rsidRDefault="00977E45" w:rsidP="00977E45">
      <w:pPr>
        <w:pStyle w:val="a9"/>
        <w:ind w:firstLine="708"/>
        <w:jc w:val="both"/>
        <w:rPr>
          <w:rFonts w:ascii="XO Thames" w:hAnsi="XO Thames"/>
          <w:i/>
          <w:sz w:val="28"/>
          <w:szCs w:val="28"/>
        </w:rPr>
      </w:pPr>
      <w:r w:rsidRPr="00433349">
        <w:rPr>
          <w:rFonts w:ascii="XO Thames" w:hAnsi="XO Thames"/>
          <w:i/>
          <w:sz w:val="28"/>
          <w:szCs w:val="28"/>
        </w:rPr>
        <w:t xml:space="preserve">Количество несовершеннолетних детей участников СВО - </w:t>
      </w:r>
      <w:r>
        <w:rPr>
          <w:rFonts w:ascii="XO Thames" w:hAnsi="XO Thames"/>
          <w:i/>
          <w:sz w:val="28"/>
          <w:szCs w:val="28"/>
        </w:rPr>
        <w:t>2</w:t>
      </w:r>
      <w:r w:rsidR="00FA5DA8">
        <w:rPr>
          <w:rFonts w:ascii="XO Thames" w:hAnsi="XO Thames"/>
          <w:i/>
          <w:sz w:val="28"/>
          <w:szCs w:val="28"/>
        </w:rPr>
        <w:t>50</w:t>
      </w:r>
      <w:r>
        <w:rPr>
          <w:rFonts w:ascii="XO Thames" w:hAnsi="XO Thames"/>
          <w:i/>
          <w:sz w:val="28"/>
          <w:szCs w:val="28"/>
        </w:rPr>
        <w:t xml:space="preserve"> </w:t>
      </w:r>
      <w:r w:rsidRPr="00433349">
        <w:rPr>
          <w:rFonts w:ascii="XO Thames" w:hAnsi="XO Thames"/>
          <w:i/>
          <w:sz w:val="28"/>
          <w:szCs w:val="28"/>
        </w:rPr>
        <w:t>человек, из них:</w:t>
      </w:r>
      <w:r>
        <w:rPr>
          <w:rFonts w:ascii="XO Thames" w:hAnsi="XO Thames"/>
          <w:i/>
          <w:sz w:val="28"/>
          <w:szCs w:val="28"/>
        </w:rPr>
        <w:t xml:space="preserve"> </w:t>
      </w:r>
      <w:r w:rsidRPr="00433349">
        <w:rPr>
          <w:rFonts w:ascii="XO Thames" w:hAnsi="XO Thames"/>
          <w:i/>
          <w:sz w:val="28"/>
          <w:szCs w:val="28"/>
        </w:rPr>
        <w:t>дошкольники –</w:t>
      </w:r>
      <w:r>
        <w:rPr>
          <w:rFonts w:ascii="XO Thames" w:hAnsi="XO Thames"/>
          <w:i/>
          <w:sz w:val="28"/>
          <w:szCs w:val="28"/>
        </w:rPr>
        <w:t xml:space="preserve"> 106</w:t>
      </w:r>
      <w:r w:rsidRPr="00433349">
        <w:rPr>
          <w:rFonts w:ascii="XO Thames" w:hAnsi="XO Thames"/>
          <w:i/>
          <w:sz w:val="28"/>
          <w:szCs w:val="28"/>
        </w:rPr>
        <w:t>;школьники –</w:t>
      </w:r>
      <w:r>
        <w:rPr>
          <w:rFonts w:ascii="XO Thames" w:hAnsi="XO Thames"/>
          <w:i/>
          <w:sz w:val="28"/>
          <w:szCs w:val="28"/>
        </w:rPr>
        <w:t xml:space="preserve"> 14</w:t>
      </w:r>
      <w:r w:rsidR="00FA5DA8">
        <w:rPr>
          <w:rFonts w:ascii="XO Thames" w:hAnsi="XO Thames"/>
          <w:i/>
          <w:sz w:val="28"/>
          <w:szCs w:val="28"/>
        </w:rPr>
        <w:t>4</w:t>
      </w:r>
      <w:r w:rsidRPr="00433349">
        <w:rPr>
          <w:rFonts w:ascii="XO Thames" w:hAnsi="XO Thames"/>
          <w:i/>
          <w:sz w:val="28"/>
          <w:szCs w:val="28"/>
        </w:rPr>
        <w:t>.</w:t>
      </w:r>
    </w:p>
    <w:p w:rsidR="00977E45" w:rsidRPr="00977E45" w:rsidRDefault="00977E45" w:rsidP="00977E45">
      <w:pPr>
        <w:spacing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:rsidR="00FB1027" w:rsidRPr="00977E45" w:rsidRDefault="00967937" w:rsidP="00AB3185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3185">
        <w:rPr>
          <w:rFonts w:ascii="Times New Roman" w:eastAsia="Calibri" w:hAnsi="Times New Roman" w:cs="Times New Roman"/>
          <w:sz w:val="28"/>
          <w:szCs w:val="28"/>
        </w:rPr>
        <w:tab/>
      </w:r>
      <w:r w:rsidR="00FB1027" w:rsidRPr="00977E4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учреждении </w:t>
      </w:r>
      <w:r w:rsidR="00AB3185" w:rsidRPr="00977E45">
        <w:rPr>
          <w:rFonts w:ascii="Times New Roman" w:eastAsia="Calibri" w:hAnsi="Times New Roman" w:cs="Times New Roman"/>
          <w:b/>
          <w:i/>
          <w:sz w:val="28"/>
          <w:szCs w:val="28"/>
        </w:rPr>
        <w:t>реализуются</w:t>
      </w:r>
      <w:r w:rsidR="00FB1027" w:rsidRPr="00977E4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следующие </w:t>
      </w:r>
      <w:r w:rsidR="00AB3185" w:rsidRPr="00977E4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и </w:t>
      </w:r>
      <w:r w:rsidR="00FB1027" w:rsidRPr="00977E45">
        <w:rPr>
          <w:rFonts w:ascii="Times New Roman" w:eastAsia="Calibri" w:hAnsi="Times New Roman" w:cs="Times New Roman"/>
          <w:b/>
          <w:i/>
          <w:sz w:val="28"/>
          <w:szCs w:val="28"/>
        </w:rPr>
        <w:t>проекты:</w:t>
      </w:r>
    </w:p>
    <w:p w:rsidR="00AB3185" w:rsidRDefault="00FB1027" w:rsidP="00AB3185">
      <w:pPr>
        <w:pStyle w:val="a6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185">
        <w:rPr>
          <w:rFonts w:ascii="Times New Roman" w:hAnsi="Times New Roman" w:cs="Times New Roman"/>
          <w:sz w:val="28"/>
          <w:szCs w:val="28"/>
        </w:rPr>
        <w:t xml:space="preserve">«Комплекс мер по оказанию поддержки детям, находящимся в трудной жизненной ситуации, инфраструктурного проекта по созданию  специализированной социальной службы </w:t>
      </w:r>
      <w:r w:rsidRPr="00977E45">
        <w:rPr>
          <w:rFonts w:ascii="Times New Roman" w:hAnsi="Times New Roman" w:cs="Times New Roman"/>
          <w:b/>
          <w:i/>
          <w:sz w:val="28"/>
          <w:szCs w:val="28"/>
        </w:rPr>
        <w:t xml:space="preserve">«Домашний </w:t>
      </w:r>
      <w:proofErr w:type="spellStart"/>
      <w:r w:rsidRPr="00977E45">
        <w:rPr>
          <w:rFonts w:ascii="Times New Roman" w:hAnsi="Times New Roman" w:cs="Times New Roman"/>
          <w:b/>
          <w:i/>
          <w:sz w:val="28"/>
          <w:szCs w:val="28"/>
        </w:rPr>
        <w:t>микрореабилитационный</w:t>
      </w:r>
      <w:proofErr w:type="spellEnd"/>
      <w:r w:rsidRPr="00977E45">
        <w:rPr>
          <w:rFonts w:ascii="Times New Roman" w:hAnsi="Times New Roman" w:cs="Times New Roman"/>
          <w:b/>
          <w:i/>
          <w:sz w:val="28"/>
          <w:szCs w:val="28"/>
        </w:rPr>
        <w:t xml:space="preserve"> центр «Новые возможности»»</w:t>
      </w:r>
      <w:r w:rsidRPr="00AB3185">
        <w:rPr>
          <w:rFonts w:ascii="Times New Roman" w:hAnsi="Times New Roman" w:cs="Times New Roman"/>
          <w:sz w:val="28"/>
          <w:szCs w:val="28"/>
        </w:rPr>
        <w:t xml:space="preserve"> (сумма гранта – 2 629 950</w:t>
      </w:r>
      <w:r w:rsidRPr="00AB3185">
        <w:rPr>
          <w:rFonts w:ascii="Times New Roman" w:hAnsi="Times New Roman" w:cs="Times New Roman"/>
          <w:i/>
          <w:sz w:val="28"/>
          <w:szCs w:val="28"/>
        </w:rPr>
        <w:t>)</w:t>
      </w:r>
      <w:r w:rsidR="00967937" w:rsidRPr="00AB3185">
        <w:rPr>
          <w:rFonts w:ascii="Times New Roman" w:hAnsi="Times New Roman" w:cs="Times New Roman"/>
          <w:sz w:val="28"/>
          <w:szCs w:val="28"/>
        </w:rPr>
        <w:t>.</w:t>
      </w:r>
      <w:r w:rsidR="00816105" w:rsidRPr="00AB3185">
        <w:rPr>
          <w:rFonts w:ascii="Times New Roman" w:hAnsi="Times New Roman" w:cs="Times New Roman"/>
          <w:sz w:val="28"/>
          <w:szCs w:val="28"/>
        </w:rPr>
        <w:t xml:space="preserve"> Работа по проекту была рассчитана на 1,5 года. Произведена закупка оборудования, созданы программы, организована учеба специалистов на базе ресурсно-методической площадки КЦСОН города Череповца, осуществляется работа мобильной бригады и работа выездов на дом.</w:t>
      </w:r>
    </w:p>
    <w:p w:rsidR="00FB1027" w:rsidRDefault="00816105" w:rsidP="004F0B99">
      <w:pPr>
        <w:pStyle w:val="a6"/>
        <w:numPr>
          <w:ilvl w:val="0"/>
          <w:numId w:val="14"/>
        </w:numPr>
        <w:spacing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AB3185">
        <w:rPr>
          <w:rFonts w:ascii="Times New Roman" w:hAnsi="Times New Roman" w:cs="Times New Roman"/>
          <w:sz w:val="28"/>
          <w:szCs w:val="28"/>
        </w:rPr>
        <w:t>Н</w:t>
      </w:r>
      <w:r w:rsidR="00FB1027" w:rsidRPr="00AB3185">
        <w:rPr>
          <w:rFonts w:ascii="Times New Roman" w:hAnsi="Times New Roman" w:cs="Times New Roman"/>
          <w:sz w:val="28"/>
          <w:szCs w:val="28"/>
        </w:rPr>
        <w:t>а базе социально-реабилитационного отделения реализует</w:t>
      </w:r>
      <w:r w:rsidRPr="00AB3185">
        <w:rPr>
          <w:rFonts w:ascii="Times New Roman" w:hAnsi="Times New Roman" w:cs="Times New Roman"/>
          <w:sz w:val="28"/>
          <w:szCs w:val="28"/>
        </w:rPr>
        <w:t>ся</w:t>
      </w:r>
      <w:r w:rsidR="00FB1027" w:rsidRPr="00AB3185">
        <w:rPr>
          <w:rFonts w:ascii="Times New Roman" w:hAnsi="Times New Roman" w:cs="Times New Roman"/>
          <w:sz w:val="28"/>
          <w:szCs w:val="28"/>
        </w:rPr>
        <w:t xml:space="preserve"> </w:t>
      </w:r>
      <w:r w:rsidR="00FB1027" w:rsidRPr="00E44A15">
        <w:rPr>
          <w:rFonts w:ascii="Times New Roman" w:hAnsi="Times New Roman" w:cs="Times New Roman"/>
          <w:b/>
          <w:i/>
          <w:sz w:val="28"/>
          <w:szCs w:val="28"/>
        </w:rPr>
        <w:t>Проект «Я сам и Точка»</w:t>
      </w:r>
      <w:r w:rsidR="00FB1027" w:rsidRPr="00E44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027" w:rsidRPr="00AB3185">
        <w:rPr>
          <w:rFonts w:ascii="Times New Roman" w:hAnsi="Times New Roman" w:cs="Times New Roman"/>
          <w:sz w:val="28"/>
          <w:szCs w:val="28"/>
        </w:rPr>
        <w:t xml:space="preserve">(проект направлен на социальную реабилитацию и адаптацию инвалидов путем усвоения и реализации социально-бытового практического опыта, освоения социальных моделей поведения и </w:t>
      </w:r>
      <w:r w:rsidR="00FB1027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 в решении повседневных жизненных задач в бытовой, социально-коммуникативной деятельности и успешной интеграции в общество). Проект работает в рамках </w:t>
      </w:r>
      <w:proofErr w:type="spellStart"/>
      <w:r w:rsidR="00FB1027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>пилотной</w:t>
      </w:r>
      <w:proofErr w:type="spellEnd"/>
      <w:r w:rsidR="00FB1027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площадки </w:t>
      </w:r>
      <w:r w:rsidR="0059185E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социальной защиты населения</w:t>
      </w:r>
      <w:r w:rsidR="00FB1027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B1027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FB1027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C4DA8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6130" w:rsidRPr="00AB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работы в данном проекте </w:t>
      </w:r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</w:t>
      </w:r>
      <w:r w:rsidR="00CC6130" w:rsidRPr="00AB31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краткосрочные программы для молодых инвалидов (18 -35 лет), проживающих в </w:t>
      </w:r>
      <w:proofErr w:type="spellStart"/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>Кичменгско-Городецком</w:t>
      </w:r>
      <w:proofErr w:type="spellEnd"/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>Бабушкинском</w:t>
      </w:r>
      <w:proofErr w:type="spellEnd"/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Великоустюгском </w:t>
      </w:r>
      <w:r w:rsidR="00E44A15">
        <w:rPr>
          <w:rFonts w:ascii="Times New Roman" w:hAnsi="Times New Roman" w:cs="Times New Roman"/>
          <w:color w:val="000000" w:themeColor="text1"/>
          <w:sz w:val="28"/>
          <w:szCs w:val="28"/>
        </w:rPr>
        <w:t>округов</w:t>
      </w:r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 трудовая реабилитация в условиях столярной мастерской и кабинета </w:t>
      </w:r>
      <w:proofErr w:type="spellStart"/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>глинотерапии</w:t>
      </w:r>
      <w:proofErr w:type="spellEnd"/>
      <w:r w:rsidR="00CC6130" w:rsidRPr="00AB3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185E">
        <w:rPr>
          <w:rFonts w:ascii="Times New Roman" w:hAnsi="Times New Roman" w:cs="Times New Roman"/>
          <w:sz w:val="28"/>
          <w:szCs w:val="28"/>
        </w:rPr>
        <w:t xml:space="preserve"> Молодые инвалиды </w:t>
      </w:r>
      <w:r w:rsidR="00CC6130" w:rsidRPr="00AB3185">
        <w:rPr>
          <w:rFonts w:ascii="Times New Roman" w:hAnsi="Times New Roman" w:cs="Times New Roman"/>
          <w:sz w:val="28"/>
          <w:szCs w:val="28"/>
        </w:rPr>
        <w:t>учатся не только работать с инструментами, деревом, глиной, но и бороться со страхом неудач и анализировать качество своего труда</w:t>
      </w:r>
      <w:r w:rsidR="00AB3185">
        <w:rPr>
          <w:rFonts w:ascii="Times New Roman" w:hAnsi="Times New Roman" w:cs="Times New Roman"/>
          <w:sz w:val="28"/>
          <w:szCs w:val="28"/>
        </w:rPr>
        <w:t>.</w:t>
      </w:r>
    </w:p>
    <w:p w:rsidR="0001788F" w:rsidRPr="00AB3185" w:rsidRDefault="0001788F" w:rsidP="004F0B99">
      <w:pPr>
        <w:pStyle w:val="a6"/>
        <w:numPr>
          <w:ilvl w:val="0"/>
          <w:numId w:val="14"/>
        </w:numPr>
        <w:spacing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AB3185">
        <w:rPr>
          <w:rFonts w:ascii="Times New Roman" w:hAnsi="Times New Roman" w:cs="Times New Roman"/>
          <w:sz w:val="28"/>
          <w:szCs w:val="28"/>
        </w:rPr>
        <w:t>В БУ СО ВО «КЦСОН Никольского района» на протяжении трех лет реализуется корпоративная программа «Укрепление здоровья на рабочем месте», утверждённая приказом от 12.01.2021 года № 7/1 о/д. Целью программы «Укрепление здоровья на рабочем месте» является профилактика заболеваний, сохранение и укрепление  здоровья сотрудников.</w:t>
      </w:r>
    </w:p>
    <w:p w:rsidR="0001788F" w:rsidRPr="00AB3185" w:rsidRDefault="0001788F" w:rsidP="00FA2895">
      <w:pPr>
        <w:ind w:firstLine="708"/>
        <w:jc w:val="both"/>
        <w:rPr>
          <w:sz w:val="28"/>
          <w:szCs w:val="28"/>
        </w:rPr>
      </w:pPr>
      <w:r w:rsidRPr="00AB3185">
        <w:rPr>
          <w:rFonts w:ascii="Times New Roman" w:hAnsi="Times New Roman" w:cs="Times New Roman"/>
          <w:sz w:val="28"/>
          <w:szCs w:val="28"/>
        </w:rPr>
        <w:lastRenderedPageBreak/>
        <w:t>Большую роль сотрудники «КЦСОН Никольского района» отводят спортивным занятиям, как на рабочем месте, так и в свободное от работы время. Участие в годовой спартакиаде среди производственных коллективов, участие в районных спортивных соревнованиях, сдача норм ГТО, производственная гимнастика, систематические занятия в волейбольной секции и многое другое – все это способствует не только укреплению здоровья, но и помогает сплотить коллектив, раскрыть таланты и способности каждого сотрудника, принимающего участие в соревнованиях. Укрепить дух и веру в свои силы, научиться принимать правильные решения и быть в числе победителей.</w:t>
      </w:r>
    </w:p>
    <w:p w:rsidR="0001788F" w:rsidRDefault="0001788F" w:rsidP="00FA2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185">
        <w:rPr>
          <w:rFonts w:ascii="Times New Roman" w:hAnsi="Times New Roman" w:cs="Times New Roman"/>
          <w:sz w:val="28"/>
          <w:szCs w:val="28"/>
        </w:rPr>
        <w:t>В результате реализации мероприятий по укреплению здоровья сотрудников организации, добиваемся таких результатов, как: повышение работоспособности и предупреждение переутомления сотрудников, уменьшение или устранение синдрома выгорания, повышение личностного и профессионального роста сотрудников, снижение заболеваемости и сохранение на длительное время здоровых трудовых ресурсов, что отразится на динамике производительности труда.</w:t>
      </w:r>
    </w:p>
    <w:p w:rsidR="004F0B99" w:rsidRPr="00AB3185" w:rsidRDefault="004F0B99" w:rsidP="00FA28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года команда учреждения занимает призовые места </w:t>
      </w:r>
      <w:r w:rsidR="00977E45">
        <w:rPr>
          <w:rFonts w:ascii="Times New Roman" w:hAnsi="Times New Roman" w:cs="Times New Roman"/>
          <w:sz w:val="28"/>
          <w:szCs w:val="28"/>
        </w:rPr>
        <w:t>(1 и 2 место) в годовой спартакиаде среди трудовых коллективов округа.</w:t>
      </w:r>
    </w:p>
    <w:p w:rsidR="00B86CBC" w:rsidRDefault="00B86CBC" w:rsidP="00B86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CBC" w:rsidRDefault="00B86CBC" w:rsidP="00B8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2024 году проведены ремонты в стационарном отделении</w:t>
      </w:r>
      <w:r w:rsidR="0059185E">
        <w:rPr>
          <w:rFonts w:ascii="Times New Roman" w:hAnsi="Times New Roman" w:cs="Times New Roman"/>
          <w:sz w:val="28"/>
          <w:szCs w:val="28"/>
        </w:rPr>
        <w:t xml:space="preserve"> для граждан пожилого возраста и инвалидов </w:t>
      </w:r>
      <w:r>
        <w:rPr>
          <w:rFonts w:ascii="Times New Roman" w:hAnsi="Times New Roman" w:cs="Times New Roman"/>
          <w:sz w:val="28"/>
          <w:szCs w:val="28"/>
        </w:rPr>
        <w:t>по ул.</w:t>
      </w:r>
      <w:r w:rsidR="00FA2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за счет </w:t>
      </w:r>
      <w:r w:rsidR="005918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FA289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6CBC" w:rsidRDefault="00B86CBC" w:rsidP="00B8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текущий ремонт коридора 2-го этажа на сумму 785</w:t>
      </w:r>
      <w:r w:rsidR="00FA2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637,60 руб.</w:t>
      </w:r>
    </w:p>
    <w:p w:rsidR="00B86CBC" w:rsidRDefault="00B86CBC" w:rsidP="00B8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текущий ремонт трех жилых комнат на сумму 306</w:t>
      </w:r>
      <w:r w:rsidR="00FA2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220,8 руб.</w:t>
      </w:r>
    </w:p>
    <w:p w:rsidR="00B86CBC" w:rsidRDefault="00B86CBC" w:rsidP="00B8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приобретено новое  оборудование в социально-реабилитационное отделение по программе ДМРЦ «Новые возможности» на сумму 975</w:t>
      </w:r>
      <w:r w:rsidR="00FA2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643 руб.</w:t>
      </w:r>
    </w:p>
    <w:p w:rsidR="00B86CBC" w:rsidRDefault="00B86CBC" w:rsidP="00B8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CBC" w:rsidRDefault="00B86CBC" w:rsidP="00B8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A15" w:rsidRDefault="00E44A15" w:rsidP="00AB318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4EF6" w:rsidRPr="00AB3185" w:rsidRDefault="006D4EF6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EF6" w:rsidRPr="00AB3185" w:rsidRDefault="00C80364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БУ СО ВО «КЦСОН</w:t>
      </w:r>
      <w:r w:rsidR="008B1F1B" w:rsidRP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Никольского района»: _____</w:t>
      </w:r>
      <w:r w:rsidRP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Н. Кудринска</w:t>
      </w:r>
      <w:r w:rsidR="003F326C" w:rsidRPr="00AB31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6D4EF6" w:rsidRPr="00AB3185" w:rsidRDefault="006D4EF6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5E" w:rsidRPr="00AB3185" w:rsidRDefault="00B51E5E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5E" w:rsidRPr="00AB3185" w:rsidRDefault="00B51E5E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5E" w:rsidRPr="00AB3185" w:rsidRDefault="00B51E5E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5E" w:rsidRPr="00AB3185" w:rsidRDefault="00B51E5E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Pr="00AB3185" w:rsidRDefault="0041488B" w:rsidP="00AB31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Default="0041488B" w:rsidP="008B1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B" w:rsidRDefault="0041488B" w:rsidP="008B1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88B" w:rsidSect="00FA289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D6B"/>
    <w:multiLevelType w:val="hybridMultilevel"/>
    <w:tmpl w:val="C77C6BA6"/>
    <w:lvl w:ilvl="0" w:tplc="48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F8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5BF3"/>
    <w:multiLevelType w:val="hybridMultilevel"/>
    <w:tmpl w:val="7D906744"/>
    <w:lvl w:ilvl="0" w:tplc="48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77B7"/>
    <w:multiLevelType w:val="hybridMultilevel"/>
    <w:tmpl w:val="D5C2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7E9C"/>
    <w:multiLevelType w:val="hybridMultilevel"/>
    <w:tmpl w:val="DCC40838"/>
    <w:lvl w:ilvl="0" w:tplc="48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F8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A4C72"/>
    <w:multiLevelType w:val="hybridMultilevel"/>
    <w:tmpl w:val="1FC88880"/>
    <w:lvl w:ilvl="0" w:tplc="1590B0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CD25270"/>
    <w:multiLevelType w:val="hybridMultilevel"/>
    <w:tmpl w:val="AA9E0A7C"/>
    <w:lvl w:ilvl="0" w:tplc="48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E416B"/>
    <w:multiLevelType w:val="hybridMultilevel"/>
    <w:tmpl w:val="D3BA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F337F"/>
    <w:multiLevelType w:val="hybridMultilevel"/>
    <w:tmpl w:val="811E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16C63"/>
    <w:multiLevelType w:val="hybridMultilevel"/>
    <w:tmpl w:val="8EF6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B1355"/>
    <w:multiLevelType w:val="hybridMultilevel"/>
    <w:tmpl w:val="91EA463E"/>
    <w:lvl w:ilvl="0" w:tplc="48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15893"/>
    <w:multiLevelType w:val="hybridMultilevel"/>
    <w:tmpl w:val="94D053FC"/>
    <w:lvl w:ilvl="0" w:tplc="48D2F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F74663"/>
    <w:multiLevelType w:val="multilevel"/>
    <w:tmpl w:val="087CCF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5E162C"/>
    <w:multiLevelType w:val="hybridMultilevel"/>
    <w:tmpl w:val="A0F08B7A"/>
    <w:lvl w:ilvl="0" w:tplc="48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066C5"/>
    <w:multiLevelType w:val="hybridMultilevel"/>
    <w:tmpl w:val="C0CE4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4EF6"/>
    <w:rsid w:val="0001788F"/>
    <w:rsid w:val="00023F24"/>
    <w:rsid w:val="00056F41"/>
    <w:rsid w:val="00083133"/>
    <w:rsid w:val="001132C6"/>
    <w:rsid w:val="001A354F"/>
    <w:rsid w:val="001D4FB2"/>
    <w:rsid w:val="00206FD2"/>
    <w:rsid w:val="002239D2"/>
    <w:rsid w:val="002514EA"/>
    <w:rsid w:val="00287B4F"/>
    <w:rsid w:val="002C37A0"/>
    <w:rsid w:val="002D6CF4"/>
    <w:rsid w:val="002E1D04"/>
    <w:rsid w:val="00340627"/>
    <w:rsid w:val="00364BCE"/>
    <w:rsid w:val="003670E5"/>
    <w:rsid w:val="003823D0"/>
    <w:rsid w:val="00387628"/>
    <w:rsid w:val="00395DD0"/>
    <w:rsid w:val="003B5E14"/>
    <w:rsid w:val="003F326C"/>
    <w:rsid w:val="0041488B"/>
    <w:rsid w:val="0041710E"/>
    <w:rsid w:val="00433481"/>
    <w:rsid w:val="004804D9"/>
    <w:rsid w:val="004878BF"/>
    <w:rsid w:val="004940FB"/>
    <w:rsid w:val="004F0B99"/>
    <w:rsid w:val="004F529B"/>
    <w:rsid w:val="00511F50"/>
    <w:rsid w:val="00553843"/>
    <w:rsid w:val="00564AA7"/>
    <w:rsid w:val="0058344A"/>
    <w:rsid w:val="0059185E"/>
    <w:rsid w:val="005F05FE"/>
    <w:rsid w:val="00622B7F"/>
    <w:rsid w:val="00642AB6"/>
    <w:rsid w:val="0065664A"/>
    <w:rsid w:val="006605C7"/>
    <w:rsid w:val="006D4EF6"/>
    <w:rsid w:val="00715BCC"/>
    <w:rsid w:val="00716FE3"/>
    <w:rsid w:val="0074735F"/>
    <w:rsid w:val="00782F45"/>
    <w:rsid w:val="007A6CFC"/>
    <w:rsid w:val="007F1B3F"/>
    <w:rsid w:val="00816105"/>
    <w:rsid w:val="00836CE5"/>
    <w:rsid w:val="00876BEF"/>
    <w:rsid w:val="008B1F1B"/>
    <w:rsid w:val="008D1684"/>
    <w:rsid w:val="008E79C6"/>
    <w:rsid w:val="0090093C"/>
    <w:rsid w:val="0091037E"/>
    <w:rsid w:val="00922675"/>
    <w:rsid w:val="00967937"/>
    <w:rsid w:val="00975082"/>
    <w:rsid w:val="00977E45"/>
    <w:rsid w:val="00A01976"/>
    <w:rsid w:val="00A126DB"/>
    <w:rsid w:val="00A253C9"/>
    <w:rsid w:val="00A7238B"/>
    <w:rsid w:val="00A87F69"/>
    <w:rsid w:val="00A9233B"/>
    <w:rsid w:val="00AA34AF"/>
    <w:rsid w:val="00AB3185"/>
    <w:rsid w:val="00AD22CA"/>
    <w:rsid w:val="00AE2FD5"/>
    <w:rsid w:val="00B03D10"/>
    <w:rsid w:val="00B12E1E"/>
    <w:rsid w:val="00B47483"/>
    <w:rsid w:val="00B51E5E"/>
    <w:rsid w:val="00B61935"/>
    <w:rsid w:val="00B6773E"/>
    <w:rsid w:val="00B86CBC"/>
    <w:rsid w:val="00B942B1"/>
    <w:rsid w:val="00BC4DA8"/>
    <w:rsid w:val="00BC7D7F"/>
    <w:rsid w:val="00BF338A"/>
    <w:rsid w:val="00C41773"/>
    <w:rsid w:val="00C566A7"/>
    <w:rsid w:val="00C80364"/>
    <w:rsid w:val="00C84E8F"/>
    <w:rsid w:val="00C8644B"/>
    <w:rsid w:val="00CC6130"/>
    <w:rsid w:val="00D60776"/>
    <w:rsid w:val="00D95374"/>
    <w:rsid w:val="00E43F07"/>
    <w:rsid w:val="00E44A15"/>
    <w:rsid w:val="00E566CA"/>
    <w:rsid w:val="00EC1907"/>
    <w:rsid w:val="00F017CA"/>
    <w:rsid w:val="00F0230F"/>
    <w:rsid w:val="00F15BB6"/>
    <w:rsid w:val="00F23D2A"/>
    <w:rsid w:val="00F30D02"/>
    <w:rsid w:val="00F37725"/>
    <w:rsid w:val="00F41537"/>
    <w:rsid w:val="00FA2895"/>
    <w:rsid w:val="00FA35A5"/>
    <w:rsid w:val="00FA5DA8"/>
    <w:rsid w:val="00FB1027"/>
    <w:rsid w:val="00FB1330"/>
    <w:rsid w:val="00FC60DC"/>
    <w:rsid w:val="00FE70BE"/>
    <w:rsid w:val="00FF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F6"/>
  </w:style>
  <w:style w:type="paragraph" w:styleId="1">
    <w:name w:val="heading 1"/>
    <w:basedOn w:val="a"/>
    <w:next w:val="a"/>
    <w:link w:val="10"/>
    <w:uiPriority w:val="9"/>
    <w:qFormat/>
    <w:rsid w:val="00023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43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43F0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433481"/>
    <w:pPr>
      <w:ind w:left="720"/>
      <w:contextualSpacing/>
    </w:pPr>
  </w:style>
  <w:style w:type="paragraph" w:styleId="a7">
    <w:name w:val="Normal (Web)"/>
    <w:basedOn w:val="a"/>
    <w:link w:val="a8"/>
    <w:uiPriority w:val="99"/>
    <w:unhideWhenUsed/>
    <w:qFormat/>
    <w:rsid w:val="004148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B10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99"/>
    <w:rsid w:val="00FB102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3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Обычный (веб) Знак"/>
    <w:basedOn w:val="a0"/>
    <w:link w:val="a7"/>
    <w:uiPriority w:val="99"/>
    <w:rsid w:val="00BC4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7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2025-01-10T05:25:00Z</cp:lastPrinted>
  <dcterms:created xsi:type="dcterms:W3CDTF">2021-12-08T05:51:00Z</dcterms:created>
  <dcterms:modified xsi:type="dcterms:W3CDTF">2025-03-03T12:06:00Z</dcterms:modified>
</cp:coreProperties>
</file>